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35EF3" w14:textId="77777777" w:rsidR="00B12207" w:rsidRPr="00C45153" w:rsidRDefault="0046319B" w:rsidP="002F4F4A">
      <w:pPr>
        <w:tabs>
          <w:tab w:val="left" w:pos="567"/>
        </w:tabs>
      </w:pPr>
      <w:bookmarkStart w:id="0" w:name="_GoBack"/>
      <w:bookmarkEnd w:id="0"/>
      <w:r w:rsidRPr="00C45153">
        <w:rPr>
          <w:noProof/>
          <w:lang w:val="ru-RU" w:eastAsia="ru-RU"/>
        </w:rPr>
        <w:drawing>
          <wp:anchor distT="0" distB="0" distL="114300" distR="114300" simplePos="0" relativeHeight="251662848" behindDoc="0" locked="0" layoutInCell="1" allowOverlap="1" wp14:anchorId="798B6401" wp14:editId="738883DB">
            <wp:simplePos x="0" y="0"/>
            <wp:positionH relativeFrom="margin">
              <wp:posOffset>-356235</wp:posOffset>
            </wp:positionH>
            <wp:positionV relativeFrom="paragraph">
              <wp:posOffset>29210</wp:posOffset>
            </wp:positionV>
            <wp:extent cx="2501265" cy="4718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oscow.eurochem.ru\profiles$\MOSCOW\ponomarev_aa\Desktop\Guides\BE\PNG\Eurochem_quer_ohneclaim_ohneVerlauf_Pantone4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EB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7374E63" wp14:editId="7FC7001B">
                <wp:simplePos x="0" y="0"/>
                <wp:positionH relativeFrom="margin">
                  <wp:posOffset>-2680335</wp:posOffset>
                </wp:positionH>
                <wp:positionV relativeFrom="paragraph">
                  <wp:posOffset>-2320925</wp:posOffset>
                </wp:positionV>
                <wp:extent cx="9744075" cy="122491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4075" cy="12249150"/>
                        </a:xfrm>
                        <a:prstGeom prst="rect">
                          <a:avLst/>
                        </a:prstGeom>
                        <a:solidFill>
                          <a:srgbClr val="05386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EF13" id="Прямоугольник 1" o:spid="_x0000_s1026" style="position:absolute;margin-left:-211.05pt;margin-top:-182.75pt;width:767.25pt;height:964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" fillcolor="#053868" strokecolor="#1f3763 [1604]" strokeweight="1pt">
                <v:path arrowok="t"/>
                <w10:wrap anchorx="margin"/>
              </v:rect>
            </w:pict>
          </mc:Fallback>
        </mc:AlternateContent>
      </w:r>
    </w:p>
    <w:p w14:paraId="7D3E5A01" w14:textId="77777777" w:rsidR="00B12207" w:rsidRPr="00C45153" w:rsidRDefault="00B12207" w:rsidP="002F4F4A">
      <w:pPr>
        <w:tabs>
          <w:tab w:val="left" w:pos="567"/>
        </w:tabs>
      </w:pPr>
    </w:p>
    <w:p w14:paraId="5C0FCE60" w14:textId="77777777" w:rsidR="00B12207" w:rsidRPr="00C45153" w:rsidRDefault="000D7EB9" w:rsidP="002F4F4A">
      <w:pPr>
        <w:tabs>
          <w:tab w:val="left" w:pos="567"/>
        </w:tabs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05C0B57" wp14:editId="362BC214">
                <wp:simplePos x="0" y="0"/>
                <wp:positionH relativeFrom="page">
                  <wp:posOffset>1504950</wp:posOffset>
                </wp:positionH>
                <wp:positionV relativeFrom="page">
                  <wp:posOffset>2762250</wp:posOffset>
                </wp:positionV>
                <wp:extent cx="5334000" cy="5158740"/>
                <wp:effectExtent l="0" t="0" r="0" b="381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158740"/>
                        </a:xfrm>
                        <a:custGeom>
                          <a:avLst/>
                          <a:gdLst>
                            <a:gd name="connsiteX0" fmla="*/ 0 w 4333875"/>
                            <a:gd name="connsiteY0" fmla="*/ 0 h 1555115"/>
                            <a:gd name="connsiteX1" fmla="*/ 4333875 w 4333875"/>
                            <a:gd name="connsiteY1" fmla="*/ 0 h 1555115"/>
                            <a:gd name="connsiteX2" fmla="*/ 4333875 w 4333875"/>
                            <a:gd name="connsiteY2" fmla="*/ 1555115 h 1555115"/>
                            <a:gd name="connsiteX3" fmla="*/ 0 w 4333875"/>
                            <a:gd name="connsiteY3" fmla="*/ 1555115 h 1555115"/>
                            <a:gd name="connsiteX4" fmla="*/ 0 w 4333875"/>
                            <a:gd name="connsiteY4" fmla="*/ 0 h 1555115"/>
                            <a:gd name="connsiteX0" fmla="*/ 0 w 4333875"/>
                            <a:gd name="connsiteY0" fmla="*/ 0 h 1555115"/>
                            <a:gd name="connsiteX1" fmla="*/ 4333875 w 4333875"/>
                            <a:gd name="connsiteY1" fmla="*/ 0 h 1555115"/>
                            <a:gd name="connsiteX2" fmla="*/ 4333875 w 4333875"/>
                            <a:gd name="connsiteY2" fmla="*/ 1555115 h 1555115"/>
                            <a:gd name="connsiteX3" fmla="*/ 213756 w 4333875"/>
                            <a:gd name="connsiteY3" fmla="*/ 1305734 h 1555115"/>
                            <a:gd name="connsiteX4" fmla="*/ 0 w 4333875"/>
                            <a:gd name="connsiteY4" fmla="*/ 0 h 1555115"/>
                            <a:gd name="connsiteX0" fmla="*/ 0 w 4357626"/>
                            <a:gd name="connsiteY0" fmla="*/ 0 h 1596678"/>
                            <a:gd name="connsiteX1" fmla="*/ 4357626 w 4357626"/>
                            <a:gd name="connsiteY1" fmla="*/ 41563 h 1596678"/>
                            <a:gd name="connsiteX2" fmla="*/ 4357626 w 4357626"/>
                            <a:gd name="connsiteY2" fmla="*/ 1596678 h 1596678"/>
                            <a:gd name="connsiteX3" fmla="*/ 237507 w 4357626"/>
                            <a:gd name="connsiteY3" fmla="*/ 1347297 h 1596678"/>
                            <a:gd name="connsiteX4" fmla="*/ 0 w 4357626"/>
                            <a:gd name="connsiteY4" fmla="*/ 0 h 1596678"/>
                            <a:gd name="connsiteX0" fmla="*/ 96105 w 4453731"/>
                            <a:gd name="connsiteY0" fmla="*/ 0 h 1596678"/>
                            <a:gd name="connsiteX1" fmla="*/ 4453731 w 4453731"/>
                            <a:gd name="connsiteY1" fmla="*/ 41563 h 1596678"/>
                            <a:gd name="connsiteX2" fmla="*/ 4453731 w 4453731"/>
                            <a:gd name="connsiteY2" fmla="*/ 1596678 h 1596678"/>
                            <a:gd name="connsiteX3" fmla="*/ 333612 w 4453731"/>
                            <a:gd name="connsiteY3" fmla="*/ 1347297 h 1596678"/>
                            <a:gd name="connsiteX4" fmla="*/ 96105 w 4453731"/>
                            <a:gd name="connsiteY4" fmla="*/ 0 h 1596678"/>
                            <a:gd name="connsiteX0" fmla="*/ 108496 w 4466122"/>
                            <a:gd name="connsiteY0" fmla="*/ 0 h 1596678"/>
                            <a:gd name="connsiteX1" fmla="*/ 4466122 w 4466122"/>
                            <a:gd name="connsiteY1" fmla="*/ 41563 h 1596678"/>
                            <a:gd name="connsiteX2" fmla="*/ 4466122 w 4466122"/>
                            <a:gd name="connsiteY2" fmla="*/ 1596678 h 1596678"/>
                            <a:gd name="connsiteX3" fmla="*/ 346003 w 4466122"/>
                            <a:gd name="connsiteY3" fmla="*/ 1347297 h 1596678"/>
                            <a:gd name="connsiteX4" fmla="*/ 108496 w 4466122"/>
                            <a:gd name="connsiteY4" fmla="*/ 0 h 1596678"/>
                            <a:gd name="connsiteX0" fmla="*/ 91734 w 4449360"/>
                            <a:gd name="connsiteY0" fmla="*/ 0 h 1596678"/>
                            <a:gd name="connsiteX1" fmla="*/ 4449360 w 4449360"/>
                            <a:gd name="connsiteY1" fmla="*/ 41563 h 1596678"/>
                            <a:gd name="connsiteX2" fmla="*/ 4449360 w 4449360"/>
                            <a:gd name="connsiteY2" fmla="*/ 1596678 h 1596678"/>
                            <a:gd name="connsiteX3" fmla="*/ 459875 w 4449360"/>
                            <a:gd name="connsiteY3" fmla="*/ 1460132 h 1596678"/>
                            <a:gd name="connsiteX4" fmla="*/ 91734 w 4449360"/>
                            <a:gd name="connsiteY4" fmla="*/ 0 h 1596678"/>
                            <a:gd name="connsiteX0" fmla="*/ 214179 w 4571805"/>
                            <a:gd name="connsiteY0" fmla="*/ 0 h 1596678"/>
                            <a:gd name="connsiteX1" fmla="*/ 4571805 w 4571805"/>
                            <a:gd name="connsiteY1" fmla="*/ 41563 h 1596678"/>
                            <a:gd name="connsiteX2" fmla="*/ 4571805 w 4571805"/>
                            <a:gd name="connsiteY2" fmla="*/ 1596678 h 1596678"/>
                            <a:gd name="connsiteX3" fmla="*/ 582320 w 4571805"/>
                            <a:gd name="connsiteY3" fmla="*/ 1460132 h 1596678"/>
                            <a:gd name="connsiteX4" fmla="*/ 214179 w 4571805"/>
                            <a:gd name="connsiteY4" fmla="*/ 0 h 1596678"/>
                            <a:gd name="connsiteX0" fmla="*/ 214179 w 4571805"/>
                            <a:gd name="connsiteY0" fmla="*/ 0 h 1717655"/>
                            <a:gd name="connsiteX1" fmla="*/ 4571805 w 4571805"/>
                            <a:gd name="connsiteY1" fmla="*/ 41563 h 1717655"/>
                            <a:gd name="connsiteX2" fmla="*/ 4571805 w 4571805"/>
                            <a:gd name="connsiteY2" fmla="*/ 1596678 h 1717655"/>
                            <a:gd name="connsiteX3" fmla="*/ 582320 w 4571805"/>
                            <a:gd name="connsiteY3" fmla="*/ 1460132 h 1717655"/>
                            <a:gd name="connsiteX4" fmla="*/ 214179 w 4571805"/>
                            <a:gd name="connsiteY4" fmla="*/ 0 h 1717655"/>
                            <a:gd name="connsiteX0" fmla="*/ 214179 w 4589620"/>
                            <a:gd name="connsiteY0" fmla="*/ 0 h 1869908"/>
                            <a:gd name="connsiteX1" fmla="*/ 4571805 w 4589620"/>
                            <a:gd name="connsiteY1" fmla="*/ 41563 h 1869908"/>
                            <a:gd name="connsiteX2" fmla="*/ 4589620 w 4589620"/>
                            <a:gd name="connsiteY2" fmla="*/ 1869908 h 1869908"/>
                            <a:gd name="connsiteX3" fmla="*/ 582320 w 4589620"/>
                            <a:gd name="connsiteY3" fmla="*/ 1460132 h 1869908"/>
                            <a:gd name="connsiteX4" fmla="*/ 214179 w 4589620"/>
                            <a:gd name="connsiteY4" fmla="*/ 0 h 1869908"/>
                            <a:gd name="connsiteX0" fmla="*/ 214179 w 4690571"/>
                            <a:gd name="connsiteY0" fmla="*/ 0 h 1869908"/>
                            <a:gd name="connsiteX1" fmla="*/ 4690571 w 4690571"/>
                            <a:gd name="connsiteY1" fmla="*/ 17798 h 1869908"/>
                            <a:gd name="connsiteX2" fmla="*/ 4589620 w 4690571"/>
                            <a:gd name="connsiteY2" fmla="*/ 1869908 h 1869908"/>
                            <a:gd name="connsiteX3" fmla="*/ 582320 w 4690571"/>
                            <a:gd name="connsiteY3" fmla="*/ 1460132 h 1869908"/>
                            <a:gd name="connsiteX4" fmla="*/ 214179 w 4690571"/>
                            <a:gd name="connsiteY4" fmla="*/ 0 h 1869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690571" h="1869908">
                              <a:moveTo>
                                <a:pt x="214179" y="0"/>
                              </a:moveTo>
                              <a:lnTo>
                                <a:pt x="4690571" y="17798"/>
                              </a:lnTo>
                              <a:lnTo>
                                <a:pt x="4589620" y="1869908"/>
                              </a:lnTo>
                              <a:cubicBezTo>
                                <a:pt x="3259792" y="1824393"/>
                                <a:pt x="1710248" y="1974806"/>
                                <a:pt x="582320" y="1460132"/>
                              </a:cubicBezTo>
                              <a:cubicBezTo>
                                <a:pt x="-132257" y="529996"/>
                                <a:pt x="-104500" y="591628"/>
                                <a:pt x="214179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9ABB" w14:textId="6CF206DE" w:rsidR="003D5BFD" w:rsidRPr="00675430" w:rsidRDefault="003D5BFD" w:rsidP="00675430">
                            <w:pPr>
                              <w:pStyle w:val="DocumentSub-Title"/>
                              <w:spacing w:before="240"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 xml:space="preserve">Положение </w:t>
                            </w:r>
                            <w:r w:rsidR="00E051F5" w:rsidRPr="00E051F5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 xml:space="preserve">о порядке </w:t>
                            </w:r>
                            <w:r w:rsidR="008363D3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>приема и отчисления обучающихся</w:t>
                            </w:r>
                            <w:r w:rsidR="00E051F5" w:rsidRPr="00E051F5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 xml:space="preserve"> </w:t>
                            </w:r>
                            <w:r w:rsidR="008363D3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>в</w:t>
                            </w:r>
                            <w:r w:rsidR="00E051F5" w:rsidRPr="00E051F5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 xml:space="preserve"> Учебн</w:t>
                            </w:r>
                            <w:r w:rsidR="008363D3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>ом</w:t>
                            </w:r>
                            <w:r w:rsidR="00E051F5" w:rsidRPr="00E051F5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 xml:space="preserve"> центр</w:t>
                            </w:r>
                            <w:r w:rsidR="008363D3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>е</w:t>
                            </w:r>
                            <w:r w:rsidR="00E051F5" w:rsidRPr="00E051F5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 xml:space="preserve"> </w:t>
                            </w:r>
                          </w:p>
                          <w:p w14:paraId="257F4418" w14:textId="77777777" w:rsidR="00184C46" w:rsidRDefault="00184C46" w:rsidP="00AC7309">
                            <w:pPr>
                              <w:pStyle w:val="DocumentSub-Title"/>
                              <w:spacing w:after="0"/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</w:pPr>
                            <w:r w:rsidRPr="00184C46">
                              <w:rPr>
                                <w:rFonts w:asciiTheme="minorHAnsi" w:hAnsiTheme="minorHAnsi"/>
                                <w:sz w:val="48"/>
                                <w:lang w:val="ru-RU"/>
                              </w:rPr>
                              <w:t>A7.4.2.PLC.05</w:t>
                            </w:r>
                          </w:p>
                          <w:p w14:paraId="0CA2A7AD" w14:textId="77777777" w:rsidR="003D5BFD" w:rsidRDefault="003D5BFD" w:rsidP="00AC7309">
                            <w:pPr>
                              <w:pStyle w:val="DocumentSub-Title"/>
                              <w:spacing w:after="0"/>
                              <w:rPr>
                                <w:lang w:val="ru-RU"/>
                              </w:rPr>
                            </w:pPr>
                            <w:r w:rsidRPr="00675430">
                              <w:rPr>
                                <w:lang w:val="ru-RU"/>
                              </w:rPr>
                              <w:t>Версия 1.0</w:t>
                            </w:r>
                          </w:p>
                          <w:p w14:paraId="57074870" w14:textId="77777777" w:rsidR="003D5BFD" w:rsidRDefault="003D5BFD" w:rsidP="00675430">
                            <w:pPr>
                              <w:pStyle w:val="DocumentSub-Title"/>
                              <w:spacing w:after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ООО «ЕвроХим – УКК»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C0B57" id="Надпись 2" o:spid="_x0000_s1026" style="position:absolute;left:0;text-align:left;margin-left:118.5pt;margin-top:217.5pt;width:420pt;height:406.2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4690571,18699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" adj="-11796480,,5400" path="m214179,l4690571,17798,4589620,1869908c3259792,1824393,1710248,1974806,582320,1460132,-132257,529996,-104500,591628,214179,xe" filled="f" stroked="f">
                <v:stroke joinstyle="miter"/>
                <v:formulas/>
                <v:path o:connecttype="custom" o:connectlocs="243559,0;5334000,49101;5219201,5158740;662200,4028242;243559,0" o:connectangles="0,0,0,0,0" textboxrect="0,0,4690571,1869908"/>
                <v:textbox inset="0,0,0,0">
                  <w:txbxContent>
                    <w:p w14:paraId="0E249ABB" w14:textId="6CF206DE" w:rsidR="003D5BFD" w:rsidRPr="00675430" w:rsidRDefault="003D5BFD" w:rsidP="00675430">
                      <w:pPr>
                        <w:pStyle w:val="DocumentSub-Title"/>
                        <w:spacing w:before="240" w:after="0"/>
                        <w:rPr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 xml:space="preserve">Положение </w:t>
                      </w:r>
                      <w:r w:rsidR="00E051F5" w:rsidRPr="00E051F5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 xml:space="preserve">о порядке </w:t>
                      </w:r>
                      <w:r w:rsidR="008363D3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>приема и отчисления обучающихся</w:t>
                      </w:r>
                      <w:r w:rsidR="00E051F5" w:rsidRPr="00E051F5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 xml:space="preserve"> </w:t>
                      </w:r>
                      <w:r w:rsidR="008363D3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>в</w:t>
                      </w:r>
                      <w:r w:rsidR="00E051F5" w:rsidRPr="00E051F5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 xml:space="preserve"> Учебн</w:t>
                      </w:r>
                      <w:r w:rsidR="008363D3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>ом</w:t>
                      </w:r>
                      <w:r w:rsidR="00E051F5" w:rsidRPr="00E051F5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 xml:space="preserve"> центр</w:t>
                      </w:r>
                      <w:r w:rsidR="008363D3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>е</w:t>
                      </w:r>
                      <w:r w:rsidR="00E051F5" w:rsidRPr="00E051F5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 xml:space="preserve"> </w:t>
                      </w:r>
                    </w:p>
                    <w:p w14:paraId="257F4418" w14:textId="77777777" w:rsidR="00184C46" w:rsidRDefault="00184C46" w:rsidP="00AC7309">
                      <w:pPr>
                        <w:pStyle w:val="DocumentSub-Title"/>
                        <w:spacing w:after="0"/>
                        <w:rPr>
                          <w:rFonts w:asciiTheme="minorHAnsi" w:hAnsiTheme="minorHAnsi"/>
                          <w:sz w:val="48"/>
                          <w:lang w:val="ru-RU"/>
                        </w:rPr>
                      </w:pPr>
                      <w:r w:rsidRPr="00184C46">
                        <w:rPr>
                          <w:rFonts w:asciiTheme="minorHAnsi" w:hAnsiTheme="minorHAnsi"/>
                          <w:sz w:val="48"/>
                          <w:lang w:val="ru-RU"/>
                        </w:rPr>
                        <w:t>A7.4.2.PLC.05</w:t>
                      </w:r>
                    </w:p>
                    <w:p w14:paraId="0CA2A7AD" w14:textId="77777777" w:rsidR="003D5BFD" w:rsidRDefault="003D5BFD" w:rsidP="00AC7309">
                      <w:pPr>
                        <w:pStyle w:val="DocumentSub-Title"/>
                        <w:spacing w:after="0"/>
                        <w:rPr>
                          <w:lang w:val="ru-RU"/>
                        </w:rPr>
                      </w:pPr>
                      <w:r w:rsidRPr="00675430">
                        <w:rPr>
                          <w:lang w:val="ru-RU"/>
                        </w:rPr>
                        <w:t>Версия 1.0</w:t>
                      </w:r>
                    </w:p>
                    <w:p w14:paraId="57074870" w14:textId="77777777" w:rsidR="003D5BFD" w:rsidRDefault="003D5BFD" w:rsidP="00675430">
                      <w:pPr>
                        <w:pStyle w:val="DocumentSub-Title"/>
                        <w:spacing w:after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ООО «ЕвроХим – УКК»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56D1602" w14:textId="77777777" w:rsidR="00B12207" w:rsidRPr="00C45153" w:rsidRDefault="00B12207" w:rsidP="002F4F4A">
      <w:pPr>
        <w:tabs>
          <w:tab w:val="left" w:pos="567"/>
        </w:tabs>
        <w:sectPr w:rsidR="00B12207" w:rsidRPr="00C45153" w:rsidSect="00224A42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4F24277" w14:textId="77777777" w:rsidR="00675430" w:rsidRPr="00C45153" w:rsidRDefault="00675430" w:rsidP="00675430">
      <w:pPr>
        <w:pStyle w:val="1f3"/>
        <w:tabs>
          <w:tab w:val="right" w:pos="9780"/>
        </w:tabs>
        <w:rPr>
          <w:lang w:val="ru-RU"/>
        </w:rPr>
      </w:pPr>
      <w:bookmarkStart w:id="1" w:name="_Hlk500216011"/>
      <w:r w:rsidRPr="00C45153">
        <w:rPr>
          <w:sz w:val="32"/>
          <w:lang w:val="ru-RU"/>
        </w:rPr>
        <w:lastRenderedPageBreak/>
        <w:t>Сводная информация</w:t>
      </w:r>
      <w:r w:rsidRPr="00C45153">
        <w:rPr>
          <w:lang w:val="ru-RU"/>
        </w:rPr>
        <w:tab/>
      </w:r>
    </w:p>
    <w:tbl>
      <w:tblPr>
        <w:tblStyle w:val="-11"/>
        <w:tblW w:w="4892" w:type="pct"/>
        <w:tblInd w:w="108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850"/>
        <w:gridCol w:w="4709"/>
      </w:tblGrid>
      <w:tr w:rsidR="00675430" w:rsidRPr="00587D26" w14:paraId="4EED3B56" w14:textId="77777777" w:rsidTr="003D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CEC8CBE" w14:textId="77777777" w:rsidR="00675430" w:rsidRPr="00C45153" w:rsidRDefault="00675430" w:rsidP="00675430">
            <w:pPr>
              <w:rPr>
                <w:rFonts w:cstheme="minorHAnsi"/>
                <w:bCs w:val="0"/>
                <w:color w:val="auto"/>
                <w:lang w:val="ru-RU"/>
              </w:rPr>
            </w:pPr>
            <w:r w:rsidRPr="00C45153">
              <w:rPr>
                <w:rFonts w:cstheme="minorHAnsi"/>
                <w:bCs w:val="0"/>
                <w:color w:val="auto"/>
                <w:lang w:val="ru-RU"/>
              </w:rPr>
              <w:t>НАЗВАНИЕ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19E05A19" w14:textId="63B3630C" w:rsidR="00675430" w:rsidRPr="00E051F5" w:rsidRDefault="00E051F5" w:rsidP="00836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lang w:val="ru-RU"/>
              </w:rPr>
            </w:pPr>
            <w:r w:rsidRPr="00E051F5">
              <w:rPr>
                <w:rFonts w:cstheme="minorHAnsi"/>
                <w:b w:val="0"/>
                <w:color w:val="auto"/>
                <w:lang w:val="ru-RU"/>
              </w:rPr>
              <w:t xml:space="preserve">Положение о порядке </w:t>
            </w:r>
            <w:r w:rsidR="008363D3">
              <w:rPr>
                <w:rFonts w:cstheme="minorHAnsi"/>
                <w:b w:val="0"/>
                <w:color w:val="auto"/>
                <w:lang w:val="ru-RU"/>
              </w:rPr>
              <w:t xml:space="preserve">приема и отчисления обучающихся в Учебном </w:t>
            </w:r>
            <w:r w:rsidRPr="00E051F5">
              <w:rPr>
                <w:rFonts w:cstheme="minorHAnsi"/>
                <w:b w:val="0"/>
                <w:color w:val="auto"/>
                <w:lang w:val="ru-RU"/>
              </w:rPr>
              <w:t>центр</w:t>
            </w:r>
            <w:r w:rsidR="008363D3">
              <w:rPr>
                <w:rFonts w:cstheme="minorHAnsi"/>
                <w:b w:val="0"/>
                <w:color w:val="auto"/>
                <w:lang w:val="ru-RU"/>
              </w:rPr>
              <w:t>е</w:t>
            </w:r>
            <w:r w:rsidRPr="00E051F5">
              <w:rPr>
                <w:rFonts w:cstheme="minorHAnsi"/>
                <w:b w:val="0"/>
                <w:color w:val="auto"/>
                <w:lang w:val="ru-RU"/>
              </w:rPr>
              <w:t xml:space="preserve"> </w:t>
            </w:r>
          </w:p>
        </w:tc>
      </w:tr>
      <w:tr w:rsidR="00675430" w:rsidRPr="00C45153" w14:paraId="65DAE81B" w14:textId="77777777" w:rsidTr="003D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7E0A2C4D" w14:textId="77777777" w:rsidR="00675430" w:rsidRPr="00C45153" w:rsidRDefault="00675430" w:rsidP="00675430">
            <w:pPr>
              <w:rPr>
                <w:rFonts w:cstheme="minorHAnsi"/>
                <w:lang w:val="ru-RU"/>
              </w:rPr>
            </w:pPr>
            <w:r w:rsidRPr="00C45153">
              <w:rPr>
                <w:rFonts w:cstheme="minorHAnsi"/>
                <w:lang w:val="ru-RU"/>
              </w:rPr>
              <w:t>ИДЕНТИФИКАТОР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675292E9" w14:textId="31A76979" w:rsidR="00675430" w:rsidRPr="005D70E0" w:rsidRDefault="00184C46" w:rsidP="00675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184C46">
              <w:rPr>
                <w:rFonts w:cstheme="minorHAnsi"/>
                <w:lang w:val="ru-RU"/>
              </w:rPr>
              <w:t>A7.4.2.PLC.05</w:t>
            </w:r>
          </w:p>
        </w:tc>
      </w:tr>
      <w:tr w:rsidR="00675430" w:rsidRPr="00587D26" w14:paraId="2CEB495F" w14:textId="77777777" w:rsidTr="003D5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A07507E" w14:textId="77777777" w:rsidR="00675430" w:rsidRPr="00C45153" w:rsidRDefault="00675430" w:rsidP="00675430">
            <w:pPr>
              <w:rPr>
                <w:rFonts w:cstheme="minorHAnsi"/>
                <w:lang w:val="ru-RU"/>
              </w:rPr>
            </w:pPr>
            <w:r w:rsidRPr="00C45153">
              <w:rPr>
                <w:rFonts w:cstheme="minorHAnsi"/>
                <w:lang w:val="ru-RU"/>
              </w:rPr>
              <w:t>ВЛАДЕЛЕЦ ПРОЦЕССА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25A7AED8" w14:textId="77777777" w:rsidR="00675430" w:rsidRPr="00C45153" w:rsidRDefault="001B6C8D" w:rsidP="00675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Вахонина Т.Г.</w:t>
            </w:r>
            <w:r w:rsidRPr="007B320B">
              <w:rPr>
                <w:rFonts w:cstheme="minorHAnsi"/>
                <w:lang w:val="ru-RU"/>
              </w:rPr>
              <w:t xml:space="preserve">, </w:t>
            </w:r>
            <w:r>
              <w:rPr>
                <w:rFonts w:cstheme="minorHAnsi"/>
                <w:lang w:val="ru-RU"/>
              </w:rPr>
              <w:t>начальник Управления по работе с персоналом</w:t>
            </w:r>
          </w:p>
        </w:tc>
      </w:tr>
      <w:tr w:rsidR="00675430" w:rsidRPr="00587D26" w14:paraId="6A1AA72D" w14:textId="77777777" w:rsidTr="003D5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596A7E21" w14:textId="77777777" w:rsidR="00675430" w:rsidRPr="00C45153" w:rsidRDefault="00675430" w:rsidP="00675430">
            <w:pPr>
              <w:rPr>
                <w:rFonts w:cstheme="minorHAnsi"/>
                <w:lang w:val="ru-RU"/>
              </w:rPr>
            </w:pPr>
            <w:r w:rsidRPr="00C45153">
              <w:rPr>
                <w:rFonts w:cstheme="minorHAnsi"/>
                <w:lang w:val="ru-RU"/>
              </w:rPr>
              <w:t>РАЗРАБОТЧИК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65758FCD" w14:textId="77777777" w:rsidR="00675430" w:rsidRPr="001B6C8D" w:rsidRDefault="00E051F5" w:rsidP="00675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proofErr w:type="spellStart"/>
            <w:r>
              <w:rPr>
                <w:lang w:val="ru-RU"/>
              </w:rPr>
              <w:t>Гладиков</w:t>
            </w:r>
            <w:proofErr w:type="spellEnd"/>
            <w:r>
              <w:rPr>
                <w:lang w:val="ru-RU"/>
              </w:rPr>
              <w:t xml:space="preserve"> О.В</w:t>
            </w:r>
            <w:r w:rsidR="001B6C8D">
              <w:rPr>
                <w:lang w:val="ru-RU"/>
              </w:rPr>
              <w:t xml:space="preserve">., </w:t>
            </w:r>
            <w:r>
              <w:rPr>
                <w:lang w:val="ru-RU"/>
              </w:rPr>
              <w:t xml:space="preserve">ведущий </w:t>
            </w:r>
            <w:r w:rsidR="001B6C8D">
              <w:rPr>
                <w:lang w:val="ru-RU"/>
              </w:rPr>
              <w:t>специалист Управления по работе с персоналом</w:t>
            </w:r>
          </w:p>
        </w:tc>
      </w:tr>
      <w:tr w:rsidR="00675430" w:rsidRPr="00E051F5" w14:paraId="1485F1D1" w14:textId="77777777" w:rsidTr="003D5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14:paraId="1B8C6548" w14:textId="77777777" w:rsidR="00675430" w:rsidRPr="00C45153" w:rsidRDefault="00675430" w:rsidP="00675430">
            <w:pPr>
              <w:rPr>
                <w:rFonts w:cstheme="minorHAnsi"/>
                <w:lang w:val="ru-RU"/>
              </w:rPr>
            </w:pPr>
            <w:r w:rsidRPr="00C45153">
              <w:rPr>
                <w:rFonts w:cstheme="minorHAnsi"/>
                <w:lang w:val="ru-RU"/>
              </w:rPr>
              <w:t>ВЕРСИЯ</w:t>
            </w:r>
          </w:p>
        </w:tc>
        <w:tc>
          <w:tcPr>
            <w:tcW w:w="24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4163F43" w14:textId="77777777" w:rsidR="00675430" w:rsidRPr="001B6C8D" w:rsidRDefault="001B6C8D" w:rsidP="001B6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1.0</w:t>
            </w:r>
          </w:p>
        </w:tc>
      </w:tr>
    </w:tbl>
    <w:p w14:paraId="2979BE2A" w14:textId="77777777" w:rsidR="00675430" w:rsidRPr="00C45153" w:rsidRDefault="00675430" w:rsidP="00675430">
      <w:pPr>
        <w:pStyle w:val="1f3"/>
        <w:tabs>
          <w:tab w:val="right" w:pos="9780"/>
        </w:tabs>
        <w:rPr>
          <w:sz w:val="32"/>
          <w:lang w:val="ru-RU"/>
        </w:rPr>
      </w:pPr>
    </w:p>
    <w:p w14:paraId="3E812122" w14:textId="77777777" w:rsidR="00675430" w:rsidRPr="00C45153" w:rsidRDefault="00675430" w:rsidP="00675430">
      <w:pPr>
        <w:pStyle w:val="1f3"/>
        <w:tabs>
          <w:tab w:val="right" w:pos="9780"/>
        </w:tabs>
        <w:rPr>
          <w:sz w:val="32"/>
          <w:lang w:val="ru-RU"/>
        </w:rPr>
      </w:pPr>
      <w:r w:rsidRPr="00C45153">
        <w:rPr>
          <w:sz w:val="32"/>
          <w:lang w:val="ru-RU"/>
        </w:rPr>
        <w:t>Регистрация изменений</w:t>
      </w:r>
    </w:p>
    <w:tbl>
      <w:tblPr>
        <w:tblStyle w:val="-11"/>
        <w:tblpPr w:leftFromText="180" w:rightFromText="180" w:vertAnchor="text" w:horzAnchor="margin" w:tblpX="108" w:tblpY="235"/>
        <w:tblW w:w="4946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217"/>
        <w:gridCol w:w="2217"/>
        <w:gridCol w:w="2909"/>
        <w:gridCol w:w="3321"/>
      </w:tblGrid>
      <w:tr w:rsidR="00675430" w:rsidRPr="00C45153" w14:paraId="1D7474BF" w14:textId="77777777" w:rsidTr="00A72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tcBorders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AE0E0F3" w14:textId="77777777" w:rsidR="00675430" w:rsidRPr="00C45153" w:rsidRDefault="00675430" w:rsidP="003D5BFD">
            <w:pPr>
              <w:pStyle w:val="s110"/>
              <w:spacing w:before="0"/>
              <w:ind w:left="0" w:firstLine="0"/>
              <w:jc w:val="center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C45153">
              <w:rPr>
                <w:rFonts w:asciiTheme="minorHAnsi" w:hAnsiTheme="minorHAnsi" w:cstheme="minorHAnsi"/>
                <w:szCs w:val="22"/>
                <w:lang w:val="ru-RU" w:eastAsia="en-US"/>
              </w:rPr>
              <w:t>Версия</w:t>
            </w:r>
          </w:p>
        </w:tc>
        <w:tc>
          <w:tcPr>
            <w:tcW w:w="1147" w:type="pct"/>
            <w:tcBorders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022D50C" w14:textId="77777777" w:rsidR="00675430" w:rsidRPr="00C45153" w:rsidRDefault="00675430" w:rsidP="003D5BFD">
            <w:pPr>
              <w:pStyle w:val="s110"/>
              <w:spacing w:before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C45153">
              <w:rPr>
                <w:rFonts w:asciiTheme="minorHAnsi" w:hAnsiTheme="minorHAnsi" w:cstheme="minorHAnsi"/>
                <w:szCs w:val="22"/>
                <w:lang w:val="ru-RU" w:eastAsia="en-US"/>
              </w:rPr>
              <w:t>Дата введения</w:t>
            </w:r>
          </w:p>
        </w:tc>
        <w:tc>
          <w:tcPr>
            <w:tcW w:w="1505" w:type="pct"/>
            <w:tcBorders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</w:tcPr>
          <w:p w14:paraId="7353F01E" w14:textId="77777777" w:rsidR="00675430" w:rsidRPr="00C45153" w:rsidRDefault="00675430" w:rsidP="003D5BFD">
            <w:pPr>
              <w:pStyle w:val="s110"/>
              <w:spacing w:before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C45153">
              <w:rPr>
                <w:rFonts w:asciiTheme="minorHAnsi" w:hAnsiTheme="minorHAnsi" w:cstheme="minorHAnsi"/>
                <w:szCs w:val="22"/>
                <w:lang w:val="ru-RU" w:eastAsia="en-US"/>
              </w:rPr>
              <w:t>Основание</w:t>
            </w:r>
          </w:p>
        </w:tc>
        <w:tc>
          <w:tcPr>
            <w:tcW w:w="1718" w:type="pct"/>
            <w:tcBorders>
              <w:left w:val="single" w:sz="4" w:space="0" w:color="FFFFFF" w:themeColor="background1"/>
              <w:bottom w:val="single" w:sz="4" w:space="0" w:color="00B0F0"/>
            </w:tcBorders>
            <w:shd w:val="clear" w:color="auto" w:fill="00B0F0"/>
            <w:vAlign w:val="center"/>
          </w:tcPr>
          <w:p w14:paraId="762FA907" w14:textId="77777777" w:rsidR="00675430" w:rsidRPr="00C45153" w:rsidRDefault="00675430" w:rsidP="003D5BFD">
            <w:pPr>
              <w:pStyle w:val="s110"/>
              <w:spacing w:before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 w:eastAsia="en-US"/>
              </w:rPr>
            </w:pPr>
            <w:r w:rsidRPr="00C45153">
              <w:rPr>
                <w:rFonts w:asciiTheme="minorHAnsi" w:hAnsiTheme="minorHAnsi" w:cstheme="minorHAnsi"/>
                <w:szCs w:val="22"/>
                <w:lang w:val="ru-RU" w:eastAsia="en-US"/>
              </w:rPr>
              <w:t>Описание изменения</w:t>
            </w:r>
          </w:p>
        </w:tc>
      </w:tr>
      <w:tr w:rsidR="001B6C8D" w:rsidRPr="00C45153" w14:paraId="4B1ED275" w14:textId="77777777" w:rsidTr="00A72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17AF78F7" w14:textId="77777777" w:rsidR="001B6C8D" w:rsidRPr="00C45153" w:rsidRDefault="001B6C8D" w:rsidP="001B6C8D">
            <w:pPr>
              <w:jc w:val="center"/>
              <w:rPr>
                <w:rFonts w:cstheme="minorHAnsi"/>
                <w:b w:val="0"/>
                <w:bCs w:val="0"/>
                <w:lang w:val="ru-RU"/>
              </w:rPr>
            </w:pPr>
            <w:r w:rsidRPr="007B320B">
              <w:rPr>
                <w:b w:val="0"/>
                <w:lang w:val="ru-RU"/>
              </w:rPr>
              <w:t>1.0</w:t>
            </w:r>
          </w:p>
        </w:tc>
        <w:tc>
          <w:tcPr>
            <w:tcW w:w="114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41C04A56" w14:textId="1848A639" w:rsidR="001B6C8D" w:rsidRPr="007B320B" w:rsidRDefault="00587D26" w:rsidP="001B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15.06</w:t>
            </w:r>
            <w:r w:rsidR="001B6C8D">
              <w:rPr>
                <w:rFonts w:cstheme="minorHAnsi"/>
                <w:lang w:val="ru-RU"/>
              </w:rPr>
              <w:t>.2020</w:t>
            </w:r>
          </w:p>
        </w:tc>
        <w:tc>
          <w:tcPr>
            <w:tcW w:w="1505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F09E56" w14:textId="1FDFD8D0" w:rsidR="001B6C8D" w:rsidRPr="00C45153" w:rsidRDefault="00587D26" w:rsidP="001B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Приказ от 11.06</w:t>
            </w:r>
            <w:r w:rsidR="001B6C8D">
              <w:rPr>
                <w:lang w:val="ru-RU"/>
              </w:rPr>
              <w:t>.2020</w:t>
            </w:r>
            <w:r w:rsidR="001B6C8D" w:rsidRPr="007B320B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182</w:t>
            </w:r>
          </w:p>
        </w:tc>
        <w:tc>
          <w:tcPr>
            <w:tcW w:w="1718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F6FB99" w14:textId="77777777" w:rsidR="001B6C8D" w:rsidRPr="00C45153" w:rsidRDefault="001B6C8D" w:rsidP="001B6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</w:p>
        </w:tc>
      </w:tr>
    </w:tbl>
    <w:p w14:paraId="7C90DEDA" w14:textId="77777777" w:rsidR="00675430" w:rsidRPr="00C45153" w:rsidRDefault="00675430" w:rsidP="00675430">
      <w:pPr>
        <w:pStyle w:val="ParagraphHeader"/>
      </w:pPr>
    </w:p>
    <w:p w14:paraId="5CC2548B" w14:textId="77777777" w:rsidR="00675430" w:rsidRPr="00C45153" w:rsidRDefault="00675430" w:rsidP="00675430">
      <w:pPr>
        <w:spacing w:line="259" w:lineRule="auto"/>
        <w:jc w:val="left"/>
        <w:rPr>
          <w:b/>
          <w:lang w:val="ru-RU"/>
        </w:rPr>
      </w:pPr>
      <w:r w:rsidRPr="00C45153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92620593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2632425F" w14:textId="77777777" w:rsidR="00675430" w:rsidRPr="00C45153" w:rsidRDefault="00675430" w:rsidP="00675430">
          <w:pPr>
            <w:pStyle w:val="ab"/>
            <w:spacing w:line="360" w:lineRule="auto"/>
            <w:rPr>
              <w:rFonts w:asciiTheme="minorHAnsi" w:hAnsiTheme="minorHAnsi"/>
              <w:lang w:val="ru-RU"/>
            </w:rPr>
          </w:pPr>
          <w:r w:rsidRPr="00C45153">
            <w:rPr>
              <w:rFonts w:asciiTheme="minorHAnsi" w:eastAsiaTheme="minorHAnsi" w:hAnsiTheme="minorHAnsi" w:cs="Arial"/>
              <w:b/>
              <w:color w:val="053868"/>
              <w:szCs w:val="28"/>
              <w:lang w:val="ru-RU" w:eastAsia="en-US"/>
            </w:rPr>
            <w:t>Оглавление</w:t>
          </w:r>
        </w:p>
        <w:p w14:paraId="09185901" w14:textId="442E6BF3" w:rsidR="007F1376" w:rsidRDefault="00CF5E0D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r w:rsidRPr="00C45153">
            <w:fldChar w:fldCharType="begin"/>
          </w:r>
          <w:r w:rsidR="004F4286" w:rsidRPr="00C45153">
            <w:instrText xml:space="preserve"> TOC \o "1-3" \h \z \u </w:instrText>
          </w:r>
          <w:r w:rsidRPr="00C45153">
            <w:fldChar w:fldCharType="separate"/>
          </w:r>
          <w:hyperlink w:anchor="_Toc40857447" w:history="1">
            <w:r w:rsidR="007F1376" w:rsidRPr="005D72D0">
              <w:rPr>
                <w:rStyle w:val="ae"/>
                <w:noProof/>
                <w:lang w:val="ru-RU"/>
              </w:rPr>
              <w:t>1.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noProof/>
                <w:lang w:val="ru-RU"/>
              </w:rPr>
              <w:t>Термины и определения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_Toc40857447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4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061B2CF8" w14:textId="6EF8C223" w:rsidR="007F1376" w:rsidRDefault="00D172D8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48" w:history="1"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2.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Область применения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_Toc40857448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5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5B98E302" w14:textId="298C83C7" w:rsidR="007F1376" w:rsidRDefault="00D172D8">
          <w:pPr>
            <w:pStyle w:val="25"/>
            <w:tabs>
              <w:tab w:val="left" w:pos="880"/>
              <w:tab w:val="right" w:leader="dot" w:pos="9770"/>
            </w:tabs>
            <w:rPr>
              <w:rFonts w:eastAsiaTheme="minorEastAsia" w:cstheme="minorBidi"/>
              <w:noProof/>
              <w:spacing w:val="0"/>
              <w:lang w:val="ru-RU" w:eastAsia="ru-RU"/>
            </w:rPr>
          </w:pPr>
          <w:hyperlink w:anchor="_Toc40857449" w:history="1">
            <w:r w:rsidR="007F1376" w:rsidRPr="005D72D0">
              <w:rPr>
                <w:rStyle w:val="ae"/>
                <w:noProof/>
              </w:rPr>
              <w:t>2.1.</w:t>
            </w:r>
            <w:r w:rsidR="007F1376">
              <w:rPr>
                <w:rFonts w:eastAsiaTheme="minorEastAsia" w:cstheme="minorBidi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noProof/>
              </w:rPr>
              <w:t>Назначение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_Toc40857449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5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1349B76B" w14:textId="67E7E3BD" w:rsidR="007F1376" w:rsidRDefault="00D172D8">
          <w:pPr>
            <w:pStyle w:val="25"/>
            <w:tabs>
              <w:tab w:val="left" w:pos="880"/>
              <w:tab w:val="right" w:leader="dot" w:pos="9770"/>
            </w:tabs>
            <w:rPr>
              <w:rFonts w:eastAsiaTheme="minorEastAsia" w:cstheme="minorBidi"/>
              <w:noProof/>
              <w:spacing w:val="0"/>
              <w:lang w:val="ru-RU" w:eastAsia="ru-RU"/>
            </w:rPr>
          </w:pPr>
          <w:hyperlink w:anchor="_Toc40857450" w:history="1">
            <w:r w:rsidR="007F1376" w:rsidRPr="005D72D0">
              <w:rPr>
                <w:rStyle w:val="ae"/>
                <w:noProof/>
              </w:rPr>
              <w:t>2.2.</w:t>
            </w:r>
            <w:r w:rsidR="007F1376">
              <w:rPr>
                <w:rFonts w:eastAsiaTheme="minorEastAsia" w:cstheme="minorBidi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noProof/>
              </w:rPr>
              <w:t>Исключения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_Toc40857450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5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0E0E48BC" w14:textId="3BAC8702" w:rsidR="007F1376" w:rsidRDefault="00D172D8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51" w:history="1"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3.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Общие требования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_Toc40857451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5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55090500" w14:textId="53279672" w:rsidR="007F1376" w:rsidRDefault="00D172D8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52" w:history="1">
            <w:r w:rsidR="007F1376" w:rsidRPr="005D72D0">
              <w:rPr>
                <w:rStyle w:val="ae"/>
                <w:noProof/>
                <w:lang w:val="ru-RU"/>
              </w:rPr>
              <w:t>4.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Порядок приема обучающихся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_Toc40857452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5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5611AD63" w14:textId="552BFDCF" w:rsidR="007F1376" w:rsidRDefault="00D172D8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53" w:history="1">
            <w:r w:rsidR="007F1376" w:rsidRPr="005D72D0">
              <w:rPr>
                <w:rStyle w:val="ae"/>
                <w:noProof/>
                <w:lang w:val="ru-RU"/>
              </w:rPr>
              <w:t>5.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Основание и порядок возникновения образовательных отношений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_Toc40857453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6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7F358760" w14:textId="1B11864C" w:rsidR="007F1376" w:rsidRDefault="00D172D8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54" w:history="1">
            <w:r w:rsidR="007F1376" w:rsidRPr="005D72D0">
              <w:rPr>
                <w:rStyle w:val="ae"/>
                <w:noProof/>
                <w:lang w:val="ru-RU"/>
              </w:rPr>
              <w:t>6.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Приостановление образовательных отношений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_Toc40857454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6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43977AF7" w14:textId="320D019A" w:rsidR="007F1376" w:rsidRDefault="00D172D8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55" w:history="1"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7.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rFonts w:eastAsiaTheme="majorEastAsia" w:cs="Segoe UI Semilight"/>
                <w:noProof/>
                <w:lang w:val="ru-RU"/>
              </w:rPr>
              <w:t>Порядок отчисления обучающихся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_Toc40857455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6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255530C5" w14:textId="7224E982" w:rsidR="007F1376" w:rsidRDefault="00D172D8">
          <w:pPr>
            <w:pStyle w:val="16"/>
            <w:tabs>
              <w:tab w:val="left" w:pos="440"/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56" w:history="1">
            <w:r w:rsidR="007F1376" w:rsidRPr="005D72D0">
              <w:rPr>
                <w:rStyle w:val="ae"/>
                <w:noProof/>
                <w:lang w:val="ru-RU"/>
              </w:rPr>
              <w:t>8.</w:t>
            </w:r>
            <w:r w:rsidR="007F1376">
              <w:rPr>
                <w:rFonts w:eastAsiaTheme="minorEastAsia" w:cstheme="minorBidi"/>
                <w:b w:val="0"/>
                <w:noProof/>
                <w:spacing w:val="0"/>
                <w:lang w:val="ru-RU" w:eastAsia="ru-RU"/>
              </w:rPr>
              <w:tab/>
            </w:r>
            <w:r w:rsidR="007F1376" w:rsidRPr="005D72D0">
              <w:rPr>
                <w:rStyle w:val="ae"/>
                <w:noProof/>
                <w:lang w:val="ru-RU"/>
              </w:rPr>
              <w:t>Прекращение образовательных отношений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_Toc40857456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7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503CC3A4" w14:textId="7A7FF7EB" w:rsidR="007F1376" w:rsidRDefault="00D172D8">
          <w:pPr>
            <w:pStyle w:val="16"/>
            <w:tabs>
              <w:tab w:val="right" w:leader="dot" w:pos="9770"/>
            </w:tabs>
            <w:rPr>
              <w:rFonts w:eastAsiaTheme="minorEastAsia" w:cstheme="minorBidi"/>
              <w:b w:val="0"/>
              <w:noProof/>
              <w:spacing w:val="0"/>
              <w:lang w:val="ru-RU" w:eastAsia="ru-RU"/>
            </w:rPr>
          </w:pPr>
          <w:hyperlink w:anchor="_Toc40857457" w:history="1">
            <w:r w:rsidR="007F1376" w:rsidRPr="005D72D0">
              <w:rPr>
                <w:rStyle w:val="ae"/>
                <w:noProof/>
                <w:lang w:val="ru-RU"/>
              </w:rPr>
              <w:t>Приложение 1. Список источников</w:t>
            </w:r>
            <w:r w:rsidR="007F1376">
              <w:rPr>
                <w:noProof/>
                <w:webHidden/>
              </w:rPr>
              <w:tab/>
            </w:r>
            <w:r w:rsidR="007F1376">
              <w:rPr>
                <w:noProof/>
                <w:webHidden/>
              </w:rPr>
              <w:fldChar w:fldCharType="begin"/>
            </w:r>
            <w:r w:rsidR="007F1376">
              <w:rPr>
                <w:noProof/>
                <w:webHidden/>
              </w:rPr>
              <w:instrText xml:space="preserve"> PAGEREF _Toc40857457 \h </w:instrText>
            </w:r>
            <w:r w:rsidR="007F1376">
              <w:rPr>
                <w:noProof/>
                <w:webHidden/>
              </w:rPr>
            </w:r>
            <w:r w:rsidR="007F1376">
              <w:rPr>
                <w:noProof/>
                <w:webHidden/>
              </w:rPr>
              <w:fldChar w:fldCharType="separate"/>
            </w:r>
            <w:r w:rsidR="003B6EF8">
              <w:rPr>
                <w:noProof/>
                <w:webHidden/>
              </w:rPr>
              <w:t>8</w:t>
            </w:r>
            <w:r w:rsidR="007F1376">
              <w:rPr>
                <w:noProof/>
                <w:webHidden/>
              </w:rPr>
              <w:fldChar w:fldCharType="end"/>
            </w:r>
          </w:hyperlink>
        </w:p>
        <w:p w14:paraId="30523D60" w14:textId="559325A7" w:rsidR="00675430" w:rsidRPr="00E64EB0" w:rsidRDefault="00CF5E0D" w:rsidP="00675430">
          <w:pPr>
            <w:rPr>
              <w:lang w:val="ru-RU"/>
            </w:rPr>
          </w:pPr>
          <w:r w:rsidRPr="00C45153">
            <w:fldChar w:fldCharType="end"/>
          </w:r>
        </w:p>
      </w:sdtContent>
    </w:sdt>
    <w:p w14:paraId="5E095827" w14:textId="77777777" w:rsidR="005D70E0" w:rsidRDefault="005D70E0">
      <w:pPr>
        <w:spacing w:line="259" w:lineRule="auto"/>
        <w:jc w:val="left"/>
        <w:rPr>
          <w:lang w:val="ru-RU"/>
        </w:rPr>
      </w:pPr>
      <w:r>
        <w:rPr>
          <w:lang w:val="ru-RU"/>
        </w:rPr>
        <w:br w:type="page"/>
      </w:r>
    </w:p>
    <w:p w14:paraId="2787A690" w14:textId="77777777" w:rsidR="005D70E0" w:rsidRPr="005D70E0" w:rsidRDefault="005D70E0" w:rsidP="005D70E0">
      <w:pPr>
        <w:keepNext/>
        <w:keepLines/>
        <w:numPr>
          <w:ilvl w:val="0"/>
          <w:numId w:val="16"/>
        </w:numPr>
        <w:spacing w:before="240" w:after="120"/>
        <w:outlineLvl w:val="0"/>
        <w:rPr>
          <w:b/>
          <w:color w:val="053868"/>
          <w:sz w:val="32"/>
          <w:szCs w:val="28"/>
          <w:lang w:val="ru-RU"/>
        </w:rPr>
      </w:pPr>
      <w:bookmarkStart w:id="2" w:name="_Toc506275881"/>
      <w:bookmarkStart w:id="3" w:name="_Toc535833987"/>
      <w:bookmarkStart w:id="4" w:name="_Toc22026786"/>
      <w:bookmarkStart w:id="5" w:name="_Toc40857447"/>
      <w:r w:rsidRPr="005D70E0">
        <w:rPr>
          <w:b/>
          <w:color w:val="053868"/>
          <w:sz w:val="32"/>
          <w:szCs w:val="28"/>
          <w:lang w:val="ru-RU"/>
        </w:rPr>
        <w:lastRenderedPageBreak/>
        <w:t>Термины и определения</w:t>
      </w:r>
      <w:bookmarkEnd w:id="2"/>
      <w:bookmarkEnd w:id="3"/>
      <w:bookmarkEnd w:id="4"/>
      <w:bookmarkEnd w:id="5"/>
    </w:p>
    <w:tbl>
      <w:tblPr>
        <w:tblStyle w:val="-1"/>
        <w:tblW w:w="4963" w:type="pct"/>
        <w:tblInd w:w="108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324"/>
        <w:gridCol w:w="6374"/>
      </w:tblGrid>
      <w:tr w:rsidR="005D70E0" w:rsidRPr="005D70E0" w14:paraId="3894B450" w14:textId="77777777" w:rsidTr="00A17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A0DA65A" w14:textId="77777777" w:rsidR="005D70E0" w:rsidRPr="005D70E0" w:rsidRDefault="005D70E0" w:rsidP="005D70E0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theme="minorHAnsi"/>
                <w:bCs w:val="0"/>
                <w:spacing w:val="0"/>
                <w:sz w:val="24"/>
                <w:lang w:val="ru-RU"/>
              </w:rPr>
            </w:pPr>
            <w:r w:rsidRPr="005D70E0">
              <w:rPr>
                <w:rFonts w:eastAsia="Times New Roman" w:cstheme="minorHAnsi"/>
                <w:bCs w:val="0"/>
                <w:spacing w:val="0"/>
                <w:sz w:val="24"/>
                <w:lang w:val="ru-RU"/>
              </w:rPr>
              <w:t>Термин</w:t>
            </w:r>
          </w:p>
        </w:tc>
        <w:tc>
          <w:tcPr>
            <w:tcW w:w="3286" w:type="pct"/>
            <w:tcBorders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8B37B7A" w14:textId="77777777" w:rsidR="005D70E0" w:rsidRPr="005D70E0" w:rsidRDefault="005D70E0" w:rsidP="005D70E0">
            <w:pPr>
              <w:keepNext/>
              <w:keepLines/>
              <w:tabs>
                <w:tab w:val="left" w:pos="2310"/>
                <w:tab w:val="center" w:pos="315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pacing w:val="0"/>
                <w:sz w:val="24"/>
                <w:lang w:val="ru-RU"/>
              </w:rPr>
            </w:pPr>
            <w:r w:rsidRPr="005D70E0">
              <w:rPr>
                <w:rFonts w:eastAsia="Times New Roman" w:cstheme="minorHAnsi"/>
                <w:bCs w:val="0"/>
                <w:spacing w:val="0"/>
                <w:sz w:val="24"/>
                <w:lang w:val="ru-RU"/>
              </w:rPr>
              <w:t>Определение</w:t>
            </w:r>
          </w:p>
        </w:tc>
      </w:tr>
      <w:tr w:rsidR="00DF4133" w:rsidRPr="00DF4133" w14:paraId="0F83BB57" w14:textId="77777777" w:rsidTr="007F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3BD6355B" w14:textId="479BBCAB" w:rsidR="005D70E0" w:rsidRPr="005D01EC" w:rsidRDefault="00DF4133" w:rsidP="005D01EC">
            <w:pPr>
              <w:spacing w:after="160"/>
              <w:jc w:val="center"/>
              <w:rPr>
                <w:rFonts w:cstheme="minorHAnsi"/>
                <w:lang w:val="ru-RU"/>
              </w:rPr>
            </w:pPr>
            <w:r w:rsidRPr="005D01EC">
              <w:rPr>
                <w:bCs w:val="0"/>
                <w:lang w:val="ru-RU"/>
              </w:rPr>
              <w:t>Предприятие</w:t>
            </w:r>
          </w:p>
        </w:tc>
        <w:tc>
          <w:tcPr>
            <w:tcW w:w="328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 w:themeFill="background1"/>
            <w:vAlign w:val="center"/>
          </w:tcPr>
          <w:p w14:paraId="23C9CB29" w14:textId="3B348B62" w:rsidR="005D70E0" w:rsidRPr="005D01EC" w:rsidRDefault="00DF4133" w:rsidP="005D70E0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5D01EC">
              <w:rPr>
                <w:rFonts w:cstheme="minorHAnsi"/>
                <w:lang w:val="ru-RU"/>
              </w:rPr>
              <w:t>ООО «ЕвроХим – УКК»</w:t>
            </w:r>
          </w:p>
        </w:tc>
      </w:tr>
      <w:tr w:rsidR="0024212A" w:rsidRPr="00587D26" w14:paraId="5864C9C8" w14:textId="77777777" w:rsidTr="005D0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BB6AB1B" w14:textId="542544AE" w:rsidR="0024212A" w:rsidRPr="005D01EC" w:rsidRDefault="0024212A" w:rsidP="0024212A">
            <w:pPr>
              <w:spacing w:after="160"/>
              <w:jc w:val="center"/>
              <w:rPr>
                <w:rFonts w:cstheme="minorHAnsi"/>
                <w:lang w:val="ru-RU"/>
              </w:rPr>
            </w:pPr>
            <w:r w:rsidRPr="005D01EC">
              <w:rPr>
                <w:szCs w:val="24"/>
                <w:lang w:val="ru-RU"/>
              </w:rPr>
              <w:t>Обучающиеся</w:t>
            </w:r>
          </w:p>
        </w:tc>
        <w:tc>
          <w:tcPr>
            <w:tcW w:w="3286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9CF14FC" w14:textId="5F13F3B0" w:rsidR="0024212A" w:rsidRPr="005D01EC" w:rsidRDefault="0024212A" w:rsidP="0024212A">
            <w:pPr>
              <w:pStyle w:val="1"/>
              <w:numPr>
                <w:ilvl w:val="0"/>
                <w:numId w:val="0"/>
              </w:numPr>
              <w:suppressAutoHyphens/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5D01EC">
              <w:rPr>
                <w:rFonts w:asciiTheme="minorHAnsi" w:eastAsiaTheme="minorHAnsi" w:hAnsiTheme="minorHAnsi" w:cs="Arial"/>
                <w:sz w:val="22"/>
                <w:szCs w:val="22"/>
                <w:lang w:val="ru-RU" w:eastAsia="en-US"/>
              </w:rPr>
              <w:t>лица, осваивающие дополнительные профессиональные программы, программы профессионального обучения, зачисленные на обучение Приказом</w:t>
            </w:r>
          </w:p>
        </w:tc>
      </w:tr>
    </w:tbl>
    <w:p w14:paraId="2D9DED60" w14:textId="77777777" w:rsidR="005D70E0" w:rsidRPr="005D70E0" w:rsidRDefault="005D70E0" w:rsidP="005D70E0">
      <w:pPr>
        <w:ind w:left="142"/>
        <w:rPr>
          <w:rFonts w:cs="Segoe UI"/>
          <w:i/>
          <w:sz w:val="20"/>
          <w:lang w:val="ru-RU"/>
        </w:rPr>
      </w:pPr>
      <w:r w:rsidRPr="005D70E0">
        <w:rPr>
          <w:rFonts w:cs="Segoe UI"/>
          <w:i/>
          <w:sz w:val="20"/>
          <w:lang w:val="ru-RU"/>
        </w:rPr>
        <w:t xml:space="preserve">Определения терминов актуальны на момент утверждения документа. </w:t>
      </w:r>
    </w:p>
    <w:p w14:paraId="1EA84F0C" w14:textId="77777777" w:rsidR="00675430" w:rsidRPr="00E64EB0" w:rsidRDefault="00675430" w:rsidP="00675430">
      <w:pPr>
        <w:rPr>
          <w:rFonts w:eastAsiaTheme="majorEastAsia" w:cs="Segoe UI Semilight"/>
          <w:b/>
          <w:color w:val="2F5496" w:themeColor="accent1" w:themeShade="BF"/>
          <w:sz w:val="32"/>
          <w:szCs w:val="32"/>
          <w:lang w:val="ru-RU"/>
        </w:rPr>
      </w:pPr>
      <w:r w:rsidRPr="00E64EB0">
        <w:rPr>
          <w:lang w:val="ru-RU"/>
        </w:rPr>
        <w:br w:type="page"/>
      </w:r>
    </w:p>
    <w:p w14:paraId="39ED4AAA" w14:textId="77777777" w:rsidR="000D2B77" w:rsidRPr="005D01EC" w:rsidRDefault="00363D2A" w:rsidP="005D01EC">
      <w:pPr>
        <w:pStyle w:val="ac"/>
        <w:numPr>
          <w:ilvl w:val="0"/>
          <w:numId w:val="16"/>
        </w:numPr>
        <w:spacing w:before="240" w:after="120" w:line="259" w:lineRule="auto"/>
        <w:ind w:left="357" w:hanging="357"/>
        <w:contextualSpacing w:val="0"/>
        <w:jc w:val="left"/>
        <w:outlineLvl w:val="0"/>
        <w:rPr>
          <w:rFonts w:eastAsiaTheme="majorEastAsia" w:cs="Segoe UI Semilight"/>
          <w:b/>
          <w:color w:val="002060"/>
          <w:sz w:val="32"/>
          <w:szCs w:val="32"/>
          <w:lang w:val="ru-RU"/>
        </w:rPr>
      </w:pPr>
      <w:bookmarkStart w:id="6" w:name="_Toc40857448"/>
      <w:r w:rsidRPr="005D01EC">
        <w:rPr>
          <w:rFonts w:eastAsiaTheme="majorEastAsia" w:cs="Segoe UI Semilight"/>
          <w:b/>
          <w:color w:val="002060"/>
          <w:sz w:val="32"/>
          <w:szCs w:val="32"/>
          <w:lang w:val="ru-RU"/>
        </w:rPr>
        <w:lastRenderedPageBreak/>
        <w:t>Область применения</w:t>
      </w:r>
      <w:bookmarkEnd w:id="6"/>
    </w:p>
    <w:p w14:paraId="5F562449" w14:textId="77777777" w:rsidR="00363D2A" w:rsidRPr="00D02F25" w:rsidRDefault="00363D2A" w:rsidP="007F1376">
      <w:pPr>
        <w:pStyle w:val="14"/>
        <w:numPr>
          <w:ilvl w:val="1"/>
          <w:numId w:val="16"/>
        </w:numPr>
        <w:spacing w:before="0" w:line="259" w:lineRule="auto"/>
        <w:ind w:left="567" w:hanging="573"/>
        <w:jc w:val="left"/>
        <w:outlineLvl w:val="1"/>
        <w:rPr>
          <w:rFonts w:asciiTheme="minorHAnsi" w:hAnsiTheme="minorHAnsi"/>
          <w:color w:val="auto"/>
          <w:sz w:val="22"/>
          <w:szCs w:val="22"/>
        </w:rPr>
      </w:pPr>
      <w:bookmarkStart w:id="7" w:name="_Toc22026814"/>
      <w:bookmarkStart w:id="8" w:name="_Toc40857449"/>
      <w:proofErr w:type="spellStart"/>
      <w:r w:rsidRPr="00D02F25">
        <w:rPr>
          <w:rFonts w:asciiTheme="minorHAnsi" w:hAnsiTheme="minorHAnsi"/>
          <w:color w:val="auto"/>
          <w:sz w:val="22"/>
          <w:szCs w:val="22"/>
        </w:rPr>
        <w:t>Назначение</w:t>
      </w:r>
      <w:bookmarkEnd w:id="7"/>
      <w:bookmarkEnd w:id="8"/>
      <w:proofErr w:type="spellEnd"/>
    </w:p>
    <w:p w14:paraId="06BAFE22" w14:textId="6D6998DB" w:rsidR="000D2B77" w:rsidRPr="00D02F25" w:rsidRDefault="000D2B77" w:rsidP="00E53181">
      <w:pPr>
        <w:pStyle w:val="32"/>
        <w:numPr>
          <w:ilvl w:val="2"/>
          <w:numId w:val="16"/>
        </w:numPr>
        <w:spacing w:after="0" w:line="259" w:lineRule="auto"/>
        <w:ind w:left="567" w:hanging="567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D02F25">
        <w:rPr>
          <w:rFonts w:asciiTheme="minorHAnsi" w:hAnsiTheme="minorHAnsi" w:cs="Segoe UI"/>
          <w:b w:val="0"/>
          <w:color w:val="auto"/>
          <w:sz w:val="22"/>
          <w:lang w:val="ru-RU"/>
        </w:rPr>
        <w:t>Положение разработано в целях установления единой процедуры приема, оформления</w:t>
      </w:r>
      <w:r w:rsidR="002F070A">
        <w:rPr>
          <w:rFonts w:asciiTheme="minorHAnsi" w:hAnsiTheme="minorHAnsi" w:cs="Segoe UI"/>
          <w:b w:val="0"/>
          <w:color w:val="auto"/>
          <w:sz w:val="22"/>
          <w:lang w:val="ru-RU"/>
        </w:rPr>
        <w:t>,</w:t>
      </w:r>
      <w:r w:rsidRPr="00D02F25">
        <w:rPr>
          <w:rFonts w:asciiTheme="minorHAnsi" w:hAnsiTheme="minorHAnsi" w:cs="Segoe UI"/>
          <w:b w:val="0"/>
          <w:color w:val="auto"/>
          <w:sz w:val="22"/>
          <w:lang w:val="ru-RU"/>
        </w:rPr>
        <w:t xml:space="preserve"> возникновения, приостановления и прекращения отношений </w:t>
      </w:r>
      <w:r w:rsidR="002F070A">
        <w:rPr>
          <w:rFonts w:asciiTheme="minorHAnsi" w:hAnsiTheme="minorHAnsi" w:cs="Segoe UI"/>
          <w:b w:val="0"/>
          <w:color w:val="auto"/>
          <w:sz w:val="22"/>
          <w:lang w:val="ru-RU"/>
        </w:rPr>
        <w:t xml:space="preserve">(отчисления) </w:t>
      </w:r>
      <w:r w:rsidRPr="00D02F25">
        <w:rPr>
          <w:rFonts w:asciiTheme="minorHAnsi" w:hAnsiTheme="minorHAnsi" w:cs="Segoe UI"/>
          <w:b w:val="0"/>
          <w:color w:val="auto"/>
          <w:sz w:val="22"/>
          <w:lang w:val="ru-RU"/>
        </w:rPr>
        <w:t xml:space="preserve">между Учебным центром ООО «ЕвроХим-УКК» и лицом, зачисляемым на обучение по программам профессионального обучения и программам дополнительного профессионального образования. </w:t>
      </w:r>
    </w:p>
    <w:p w14:paraId="4EB40A42" w14:textId="77777777" w:rsidR="000D2B77" w:rsidRPr="00D02F25" w:rsidRDefault="000D2B77" w:rsidP="00E53181">
      <w:pPr>
        <w:pStyle w:val="32"/>
        <w:numPr>
          <w:ilvl w:val="2"/>
          <w:numId w:val="16"/>
        </w:numPr>
        <w:spacing w:after="0" w:line="259" w:lineRule="auto"/>
        <w:ind w:left="567" w:hanging="567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D02F25">
        <w:rPr>
          <w:rFonts w:asciiTheme="minorHAnsi" w:hAnsiTheme="minorHAnsi" w:cs="Segoe UI"/>
          <w:b w:val="0"/>
          <w:color w:val="auto"/>
          <w:sz w:val="22"/>
          <w:lang w:val="ru-RU"/>
        </w:rPr>
        <w:t>Положение разработано в соответствии с требованиями Федерального Закона РФ от 29.12.2012 №273-ФЗ «Об образовании в Российской Федерации».</w:t>
      </w:r>
    </w:p>
    <w:p w14:paraId="3B8E3083" w14:textId="77777777" w:rsidR="000D2B77" w:rsidRPr="005D01EC" w:rsidRDefault="00E53181" w:rsidP="005D01EC">
      <w:pPr>
        <w:pStyle w:val="ac"/>
        <w:numPr>
          <w:ilvl w:val="0"/>
          <w:numId w:val="16"/>
        </w:numPr>
        <w:spacing w:before="240" w:after="120" w:line="259" w:lineRule="auto"/>
        <w:ind w:left="357" w:hanging="357"/>
        <w:contextualSpacing w:val="0"/>
        <w:jc w:val="left"/>
        <w:outlineLvl w:val="0"/>
        <w:rPr>
          <w:rFonts w:eastAsiaTheme="majorEastAsia" w:cs="Segoe UI Semilight"/>
          <w:b/>
          <w:color w:val="002060"/>
          <w:sz w:val="32"/>
          <w:szCs w:val="32"/>
          <w:lang w:val="ru-RU"/>
        </w:rPr>
      </w:pPr>
      <w:bookmarkStart w:id="9" w:name="_Toc40857451"/>
      <w:bookmarkStart w:id="10" w:name="_Toc510099917"/>
      <w:bookmarkStart w:id="11" w:name="_Toc526951989"/>
      <w:bookmarkStart w:id="12" w:name="_Toc527018669"/>
      <w:r w:rsidRPr="005D01EC">
        <w:rPr>
          <w:rFonts w:eastAsiaTheme="majorEastAsia" w:cs="Segoe UI Semilight"/>
          <w:b/>
          <w:color w:val="002060"/>
          <w:sz w:val="32"/>
          <w:szCs w:val="32"/>
          <w:lang w:val="ru-RU"/>
        </w:rPr>
        <w:t>Общие требования</w:t>
      </w:r>
      <w:bookmarkEnd w:id="9"/>
    </w:p>
    <w:p w14:paraId="3396BC9A" w14:textId="18FEE022" w:rsidR="00D34C3A" w:rsidRPr="00D34C3A" w:rsidRDefault="00D34C3A" w:rsidP="00D93A98">
      <w:pPr>
        <w:pStyle w:val="ac"/>
        <w:numPr>
          <w:ilvl w:val="1"/>
          <w:numId w:val="16"/>
        </w:numPr>
        <w:spacing w:after="0" w:line="259" w:lineRule="auto"/>
        <w:ind w:left="426"/>
        <w:jc w:val="left"/>
        <w:rPr>
          <w:lang w:val="ru-RU"/>
        </w:rPr>
      </w:pPr>
      <w:r w:rsidRPr="000D2B77">
        <w:rPr>
          <w:rFonts w:cs="Segoe UI"/>
          <w:lang w:val="ru-RU"/>
        </w:rPr>
        <w:t>Под образовательными отношениями понимается освоение обучающимися содержания программ обучения.</w:t>
      </w:r>
    </w:p>
    <w:p w14:paraId="04E93E7D" w14:textId="7A54D189" w:rsidR="00D34C3A" w:rsidRPr="00090A1F" w:rsidRDefault="003B6EF8" w:rsidP="00D02F25">
      <w:pPr>
        <w:pStyle w:val="ac"/>
        <w:numPr>
          <w:ilvl w:val="1"/>
          <w:numId w:val="16"/>
        </w:numPr>
        <w:spacing w:after="0" w:line="259" w:lineRule="auto"/>
        <w:jc w:val="left"/>
        <w:rPr>
          <w:lang w:val="ru-RU"/>
        </w:rPr>
      </w:pPr>
      <w:r w:rsidRPr="00090A1F">
        <w:rPr>
          <w:lang w:val="ru-RU"/>
        </w:rPr>
        <w:t>Положение регламентирует порядок приема и зачисления в Учебный центр для обучения по основным программам профессионального обучения - программам профессиональной подготовки по профессиям рабочих, программам переподготовки рабочих, программам повышения квалификации рабочих, дополнительным профессиональным образовательным программам повышения квалификации</w:t>
      </w:r>
      <w:r w:rsidR="00D02F25" w:rsidRPr="00090A1F">
        <w:rPr>
          <w:lang w:val="ru-RU"/>
        </w:rPr>
        <w:t>.</w:t>
      </w:r>
    </w:p>
    <w:p w14:paraId="58E7D7B9" w14:textId="5CBC019D" w:rsidR="00B44BE1" w:rsidRPr="00D34C3A" w:rsidRDefault="000D2B77" w:rsidP="00D34C3A">
      <w:pPr>
        <w:pStyle w:val="ac"/>
        <w:numPr>
          <w:ilvl w:val="0"/>
          <w:numId w:val="16"/>
        </w:numPr>
        <w:spacing w:before="240" w:after="120" w:line="259" w:lineRule="auto"/>
        <w:ind w:left="357" w:hanging="357"/>
        <w:contextualSpacing w:val="0"/>
        <w:jc w:val="left"/>
        <w:outlineLvl w:val="0"/>
        <w:rPr>
          <w:color w:val="002060"/>
          <w:sz w:val="32"/>
          <w:szCs w:val="32"/>
          <w:lang w:val="ru-RU"/>
        </w:rPr>
      </w:pPr>
      <w:bookmarkStart w:id="13" w:name="_Toc40857452"/>
      <w:r w:rsidRPr="00D34C3A">
        <w:rPr>
          <w:rFonts w:eastAsiaTheme="majorEastAsia" w:cs="Segoe UI Semilight"/>
          <w:b/>
          <w:color w:val="002060"/>
          <w:sz w:val="32"/>
          <w:szCs w:val="32"/>
          <w:lang w:val="ru-RU"/>
        </w:rPr>
        <w:t>Порядок приема обучающихся</w:t>
      </w:r>
      <w:bookmarkEnd w:id="10"/>
      <w:bookmarkEnd w:id="11"/>
      <w:bookmarkEnd w:id="13"/>
    </w:p>
    <w:p w14:paraId="514BAEA5" w14:textId="4E314A20" w:rsidR="000D2B77" w:rsidRPr="000D2B77" w:rsidRDefault="007F1376" w:rsidP="00D34C3A">
      <w:pPr>
        <w:pStyle w:val="23"/>
        <w:numPr>
          <w:ilvl w:val="1"/>
          <w:numId w:val="16"/>
        </w:numPr>
        <w:spacing w:after="0" w:line="259" w:lineRule="auto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bookmarkStart w:id="14" w:name="_Toc510008668"/>
      <w:bookmarkStart w:id="15" w:name="_Toc510098340"/>
      <w:bookmarkStart w:id="16" w:name="_Toc510099918"/>
      <w:bookmarkStart w:id="17" w:name="_Toc526951990"/>
      <w:bookmarkStart w:id="18" w:name="_Toc509228964"/>
      <w:bookmarkStart w:id="19" w:name="_Toc510003000"/>
      <w:r w:rsidRPr="007F1376">
        <w:rPr>
          <w:rFonts w:asciiTheme="minorHAnsi" w:hAnsiTheme="minorHAnsi" w:cs="Segoe UI"/>
          <w:b w:val="0"/>
          <w:color w:val="auto"/>
          <w:sz w:val="22"/>
          <w:lang w:val="ru-RU"/>
        </w:rPr>
        <w:t>Для освоения программ профессионального обучения при подготовке вновь принятых рабочих принимаются лица, ранее не имевшие профессии рабочего, с рекомендуемым уровнем не ниже общего образования: основного общего образования (подтверждается аттестатом об основном общем образовании); среднего общего образования (подтверждается аттестатом о среднем общем образовании)</w:t>
      </w:r>
      <w:r w:rsidR="000D2B77" w:rsidRPr="000D2B77">
        <w:rPr>
          <w:rFonts w:asciiTheme="minorHAnsi" w:hAnsiTheme="minorHAnsi" w:cs="Segoe UI"/>
          <w:b w:val="0"/>
          <w:color w:val="auto"/>
          <w:sz w:val="22"/>
          <w:lang w:val="ru-RU"/>
        </w:rPr>
        <w:t xml:space="preserve">. </w:t>
      </w:r>
    </w:p>
    <w:p w14:paraId="5F77D2FF" w14:textId="4945D935" w:rsidR="00960BC6" w:rsidRDefault="007F1376" w:rsidP="00D34C3A">
      <w:pPr>
        <w:pStyle w:val="23"/>
        <w:numPr>
          <w:ilvl w:val="1"/>
          <w:numId w:val="16"/>
        </w:numPr>
        <w:spacing w:line="259" w:lineRule="auto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7F1376">
        <w:rPr>
          <w:rFonts w:asciiTheme="minorHAnsi" w:hAnsiTheme="minorHAnsi" w:cs="Segoe UI"/>
          <w:b w:val="0"/>
          <w:color w:val="auto"/>
          <w:sz w:val="22"/>
          <w:lang w:val="ru-RU"/>
        </w:rPr>
        <w:t>Для освоения программ профессионального обучения при переподготовке рабочих принимаются лица, уже имеющие профессию рабочего (профессии рабочих), в целях получения новой профессии рабочего с учетом потребностей производства. Переподготовка рабочих осуществляется как на рабочих местах, с целью получения вторых (смежных) профессий, так и организуется при переводе рабочих с одного рабочего места на другое, как внутри подразделения, так и между подразделениями</w:t>
      </w:r>
      <w:r w:rsidR="00960BC6" w:rsidRPr="00960BC6">
        <w:rPr>
          <w:rFonts w:asciiTheme="minorHAnsi" w:hAnsiTheme="minorHAnsi" w:cs="Segoe UI"/>
          <w:b w:val="0"/>
          <w:color w:val="auto"/>
          <w:sz w:val="22"/>
          <w:lang w:val="ru-RU"/>
        </w:rPr>
        <w:t>.</w:t>
      </w:r>
    </w:p>
    <w:p w14:paraId="12E65F6D" w14:textId="2DA7273E" w:rsidR="000D2B77" w:rsidRPr="000D2B77" w:rsidRDefault="007F1376" w:rsidP="00D34C3A">
      <w:pPr>
        <w:pStyle w:val="23"/>
        <w:numPr>
          <w:ilvl w:val="1"/>
          <w:numId w:val="16"/>
        </w:numPr>
        <w:spacing w:line="259" w:lineRule="auto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7F1376">
        <w:rPr>
          <w:rFonts w:asciiTheme="minorHAnsi" w:hAnsiTheme="minorHAnsi" w:cs="Segoe UI"/>
          <w:b w:val="0"/>
          <w:color w:val="auto"/>
          <w:sz w:val="22"/>
          <w:lang w:val="ru-RU"/>
        </w:rPr>
        <w:t>Для освоения программ профессионального обучения при повышении квалификации рабочих принимаются лица, уже имеющие профессию рабочего (профессии рабочих), в целях последовательного совершенствования профессиональных знаний и навыков по имеющейся профессии рабочего без повышения образовательного уровня</w:t>
      </w:r>
      <w:r w:rsidR="000D2B77" w:rsidRPr="000D2B77">
        <w:rPr>
          <w:rFonts w:asciiTheme="minorHAnsi" w:hAnsiTheme="minorHAnsi" w:cs="Segoe UI"/>
          <w:b w:val="0"/>
          <w:color w:val="auto"/>
          <w:sz w:val="22"/>
          <w:lang w:val="ru-RU"/>
        </w:rPr>
        <w:t>.</w:t>
      </w:r>
    </w:p>
    <w:p w14:paraId="613D4F8B" w14:textId="5F199DA5" w:rsidR="007F1376" w:rsidRPr="00090A1F" w:rsidRDefault="007F1376" w:rsidP="00D34C3A">
      <w:pPr>
        <w:pStyle w:val="23"/>
        <w:numPr>
          <w:ilvl w:val="1"/>
          <w:numId w:val="16"/>
        </w:numPr>
        <w:spacing w:line="259" w:lineRule="auto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090A1F">
        <w:rPr>
          <w:rFonts w:asciiTheme="minorHAnsi" w:hAnsiTheme="minorHAnsi" w:cs="Segoe UI"/>
          <w:b w:val="0"/>
          <w:color w:val="auto"/>
          <w:sz w:val="22"/>
          <w:lang w:val="ru-RU"/>
        </w:rPr>
        <w:t>Для освоения дополнительных профессиональных программ допускаются: лица, имеющие среднее профессиональное или высшее образование; лица, получающие среднее профессиональное или высшее образование.</w:t>
      </w:r>
    </w:p>
    <w:p w14:paraId="2AE78375" w14:textId="3E12632B" w:rsidR="000D2B77" w:rsidRPr="000D2B77" w:rsidRDefault="000D2B77" w:rsidP="00D34C3A">
      <w:pPr>
        <w:pStyle w:val="23"/>
        <w:numPr>
          <w:ilvl w:val="1"/>
          <w:numId w:val="16"/>
        </w:numPr>
        <w:spacing w:line="259" w:lineRule="auto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0D2B77">
        <w:rPr>
          <w:rFonts w:asciiTheme="minorHAnsi" w:hAnsiTheme="minorHAnsi" w:cs="Segoe UI"/>
          <w:b w:val="0"/>
          <w:color w:val="auto"/>
          <w:sz w:val="22"/>
          <w:lang w:val="ru-RU"/>
        </w:rPr>
        <w:t>Для освоения программ профессионального обучения по профессиям рабочих принимаются граждане в возрасте старше восемнадцати лет, не имеющие медицинских противопоказаний для дальнейшей работы по данной профессии.</w:t>
      </w:r>
    </w:p>
    <w:p w14:paraId="0EAAF573" w14:textId="74C19F1A" w:rsidR="000D2B77" w:rsidRPr="000D2B77" w:rsidRDefault="000D2B77" w:rsidP="00D34C3A">
      <w:pPr>
        <w:pStyle w:val="23"/>
        <w:numPr>
          <w:ilvl w:val="1"/>
          <w:numId w:val="16"/>
        </w:numPr>
        <w:spacing w:line="259" w:lineRule="auto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0D2B77">
        <w:rPr>
          <w:rFonts w:asciiTheme="minorHAnsi" w:hAnsiTheme="minorHAnsi" w:cs="Segoe UI"/>
          <w:b w:val="0"/>
          <w:color w:val="auto"/>
          <w:sz w:val="22"/>
          <w:lang w:val="ru-RU"/>
        </w:rPr>
        <w:t>Прием обучающихся осуществляется без вступительных экзаменов</w:t>
      </w:r>
      <w:r w:rsidR="00A7250E">
        <w:rPr>
          <w:rFonts w:asciiTheme="minorHAnsi" w:hAnsiTheme="minorHAnsi" w:cs="Segoe UI"/>
          <w:b w:val="0"/>
          <w:color w:val="auto"/>
          <w:sz w:val="22"/>
          <w:lang w:val="ru-RU"/>
        </w:rPr>
        <w:t>, на основании приказа</w:t>
      </w:r>
      <w:r w:rsidRPr="004A7ACA">
        <w:rPr>
          <w:rFonts w:asciiTheme="minorHAnsi" w:hAnsiTheme="minorHAnsi" w:cs="Segoe UI"/>
          <w:b w:val="0"/>
          <w:color w:val="auto"/>
          <w:sz w:val="22"/>
          <w:lang w:val="ru-RU"/>
        </w:rPr>
        <w:t>.</w:t>
      </w:r>
    </w:p>
    <w:p w14:paraId="4F96FD5D" w14:textId="3DA41958" w:rsidR="000D2B77" w:rsidRDefault="000D2B77" w:rsidP="00D34C3A">
      <w:pPr>
        <w:pStyle w:val="23"/>
        <w:numPr>
          <w:ilvl w:val="1"/>
          <w:numId w:val="16"/>
        </w:numPr>
        <w:spacing w:line="259" w:lineRule="auto"/>
        <w:jc w:val="left"/>
        <w:outlineLvl w:val="9"/>
        <w:rPr>
          <w:rFonts w:asciiTheme="minorHAnsi" w:hAnsiTheme="minorHAnsi" w:cs="Segoe UI"/>
          <w:b w:val="0"/>
          <w:color w:val="auto"/>
          <w:sz w:val="22"/>
          <w:lang w:val="ru-RU"/>
        </w:rPr>
      </w:pPr>
      <w:r w:rsidRPr="000D2B77">
        <w:rPr>
          <w:rFonts w:asciiTheme="minorHAnsi" w:hAnsiTheme="minorHAnsi" w:cs="Segoe UI"/>
          <w:b w:val="0"/>
          <w:color w:val="auto"/>
          <w:sz w:val="22"/>
          <w:lang w:val="ru-RU"/>
        </w:rPr>
        <w:t>Продолжительность профессионального обучения определяется конкретной программой обучения, разрабатываемой и утверждаемой на основании установленных квалификационных требований Учебным центром.</w:t>
      </w:r>
    </w:p>
    <w:p w14:paraId="6E82C8A7" w14:textId="77777777" w:rsidR="007361D3" w:rsidRPr="00D34C3A" w:rsidRDefault="007361D3" w:rsidP="00D34C3A">
      <w:pPr>
        <w:pStyle w:val="ac"/>
        <w:numPr>
          <w:ilvl w:val="0"/>
          <w:numId w:val="16"/>
        </w:numPr>
        <w:spacing w:before="240" w:after="120" w:line="259" w:lineRule="auto"/>
        <w:ind w:left="357" w:hanging="357"/>
        <w:contextualSpacing w:val="0"/>
        <w:jc w:val="left"/>
        <w:outlineLvl w:val="0"/>
        <w:rPr>
          <w:color w:val="002060"/>
          <w:sz w:val="32"/>
          <w:szCs w:val="32"/>
          <w:lang w:val="ru-RU"/>
        </w:rPr>
      </w:pPr>
      <w:bookmarkStart w:id="20" w:name="_Toc40857453"/>
      <w:bookmarkEnd w:id="14"/>
      <w:bookmarkEnd w:id="15"/>
      <w:bookmarkEnd w:id="16"/>
      <w:bookmarkEnd w:id="17"/>
      <w:r w:rsidRPr="00D34C3A">
        <w:rPr>
          <w:rFonts w:eastAsiaTheme="majorEastAsia" w:cs="Segoe UI Semilight"/>
          <w:b/>
          <w:color w:val="002060"/>
          <w:sz w:val="32"/>
          <w:szCs w:val="32"/>
          <w:lang w:val="ru-RU"/>
        </w:rPr>
        <w:lastRenderedPageBreak/>
        <w:t>Основание и порядок возникновения образовательных отношений</w:t>
      </w:r>
      <w:bookmarkEnd w:id="18"/>
      <w:bookmarkEnd w:id="19"/>
      <w:bookmarkEnd w:id="20"/>
    </w:p>
    <w:p w14:paraId="2A588FC7" w14:textId="51E27ECF" w:rsidR="007361D3" w:rsidRPr="005D01EC" w:rsidRDefault="007361D3" w:rsidP="00D34C3A">
      <w:pPr>
        <w:pStyle w:val="ac"/>
        <w:numPr>
          <w:ilvl w:val="1"/>
          <w:numId w:val="16"/>
        </w:numPr>
        <w:spacing w:line="259" w:lineRule="auto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Основанием возникновения образовательных отношений между Учебным центром и обучающимся является Приказ о зачислении в группу на обучение</w:t>
      </w:r>
      <w:r w:rsidR="009E65C9" w:rsidRPr="005D01EC">
        <w:rPr>
          <w:szCs w:val="24"/>
          <w:lang w:val="ru-RU"/>
        </w:rPr>
        <w:t>.</w:t>
      </w:r>
    </w:p>
    <w:p w14:paraId="2290885B" w14:textId="6500B703" w:rsidR="007361D3" w:rsidRPr="005D01EC" w:rsidRDefault="007361D3" w:rsidP="00D34C3A">
      <w:pPr>
        <w:pStyle w:val="ac"/>
        <w:numPr>
          <w:ilvl w:val="1"/>
          <w:numId w:val="16"/>
        </w:numPr>
        <w:spacing w:line="259" w:lineRule="auto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 xml:space="preserve">В случае приема на обучение в Учебный центр </w:t>
      </w:r>
      <w:r w:rsidR="00355D7C">
        <w:rPr>
          <w:szCs w:val="24"/>
          <w:lang w:val="ru-RU"/>
        </w:rPr>
        <w:t>на платной основе</w:t>
      </w:r>
      <w:r w:rsidRPr="005D01EC">
        <w:rPr>
          <w:szCs w:val="24"/>
          <w:lang w:val="ru-RU"/>
        </w:rPr>
        <w:t xml:space="preserve"> изданию Приказа о приеме на обучение предшествует заключение договора об оказании образовательных услуг с физическими лицами и договора об оказании платных образовательных услуг с юридическими лицами. Процедура заключения договора регламентирована Инструкцией №10-СТО-ПП01-01.</w:t>
      </w:r>
    </w:p>
    <w:p w14:paraId="1DCBD457" w14:textId="3566D4F8" w:rsidR="007361D3" w:rsidRPr="005D01EC" w:rsidRDefault="007361D3" w:rsidP="00D34C3A">
      <w:pPr>
        <w:pStyle w:val="ac"/>
        <w:numPr>
          <w:ilvl w:val="1"/>
          <w:numId w:val="16"/>
        </w:numPr>
        <w:spacing w:line="259" w:lineRule="auto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 xml:space="preserve">Договор заключается между </w:t>
      </w:r>
      <w:r w:rsidR="00DF4133" w:rsidRPr="005D01EC">
        <w:rPr>
          <w:szCs w:val="24"/>
          <w:lang w:val="ru-RU"/>
        </w:rPr>
        <w:t>Предприятием</w:t>
      </w:r>
      <w:r w:rsidRPr="005D01EC">
        <w:rPr>
          <w:szCs w:val="24"/>
          <w:lang w:val="ru-RU"/>
        </w:rPr>
        <w:t xml:space="preserve"> и физическим лицом, зачисляемым на обучение; </w:t>
      </w:r>
      <w:r w:rsidR="00DF4133" w:rsidRPr="005D01EC">
        <w:rPr>
          <w:szCs w:val="24"/>
          <w:lang w:val="ru-RU"/>
        </w:rPr>
        <w:t>Предприятием</w:t>
      </w:r>
      <w:r w:rsidRPr="005D01EC">
        <w:rPr>
          <w:szCs w:val="24"/>
          <w:lang w:val="ru-RU"/>
        </w:rPr>
        <w:t xml:space="preserve"> и юридическим лицом, обязующимся оплатить оказание образовательных услуг.</w:t>
      </w:r>
    </w:p>
    <w:p w14:paraId="2F9DD9CF" w14:textId="77777777" w:rsidR="007361D3" w:rsidRPr="005D01EC" w:rsidRDefault="007361D3" w:rsidP="00D34C3A">
      <w:pPr>
        <w:pStyle w:val="ac"/>
        <w:numPr>
          <w:ilvl w:val="1"/>
          <w:numId w:val="16"/>
        </w:numPr>
        <w:spacing w:line="259" w:lineRule="auto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Учебного центра возникают с даты, указанной в Приказе об организации обучения.</w:t>
      </w:r>
    </w:p>
    <w:p w14:paraId="55B9A99F" w14:textId="43019252" w:rsidR="007361D3" w:rsidRPr="00090A1F" w:rsidRDefault="007361D3" w:rsidP="00D34C3A">
      <w:pPr>
        <w:pStyle w:val="ac"/>
        <w:numPr>
          <w:ilvl w:val="1"/>
          <w:numId w:val="16"/>
        </w:numPr>
        <w:spacing w:line="259" w:lineRule="auto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 xml:space="preserve">При возникновении образовательных отношений обучающийся обязан ознакомиться под подпись </w:t>
      </w:r>
      <w:r w:rsidRPr="00090A1F">
        <w:rPr>
          <w:szCs w:val="24"/>
          <w:lang w:val="ru-RU"/>
        </w:rPr>
        <w:t>с</w:t>
      </w:r>
      <w:r w:rsidR="00386962" w:rsidRPr="00090A1F">
        <w:rPr>
          <w:szCs w:val="24"/>
          <w:lang w:val="ru-RU"/>
        </w:rPr>
        <w:t xml:space="preserve">о Стандартом Предприятия </w:t>
      </w:r>
      <w:r w:rsidR="009E65C9" w:rsidRPr="00090A1F">
        <w:rPr>
          <w:lang w:val="ru-RU"/>
        </w:rPr>
        <w:t>№ 14-СТП-ПР01</w:t>
      </w:r>
      <w:r w:rsidRPr="00090A1F">
        <w:rPr>
          <w:szCs w:val="24"/>
          <w:lang w:val="ru-RU"/>
        </w:rPr>
        <w:t>.</w:t>
      </w:r>
    </w:p>
    <w:p w14:paraId="03576F76" w14:textId="70347403" w:rsidR="00DF4133" w:rsidRPr="005D01EC" w:rsidRDefault="00DF4133" w:rsidP="00DF4133">
      <w:pPr>
        <w:pStyle w:val="ac"/>
        <w:numPr>
          <w:ilvl w:val="1"/>
          <w:numId w:val="16"/>
        </w:numPr>
        <w:spacing w:line="259" w:lineRule="auto"/>
        <w:ind w:left="431" w:hanging="431"/>
        <w:contextualSpacing w:val="0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 xml:space="preserve">Локальные нормативные акты Учебного центра размещаются на </w:t>
      </w:r>
      <w:r w:rsidR="00733CB7" w:rsidRPr="005D01EC">
        <w:rPr>
          <w:szCs w:val="24"/>
          <w:lang w:val="ru-RU"/>
        </w:rPr>
        <w:t>корпоративном портале</w:t>
      </w:r>
      <w:r w:rsidRPr="005D01EC">
        <w:rPr>
          <w:szCs w:val="24"/>
          <w:lang w:val="ru-RU"/>
        </w:rPr>
        <w:t>, а также на информационных стендах Учебного центра.</w:t>
      </w:r>
    </w:p>
    <w:p w14:paraId="7C342E6A" w14:textId="2059ACB6" w:rsidR="00DF4133" w:rsidRPr="00D34C3A" w:rsidRDefault="00DF4133" w:rsidP="00DF4133">
      <w:pPr>
        <w:pStyle w:val="ac"/>
        <w:numPr>
          <w:ilvl w:val="0"/>
          <w:numId w:val="16"/>
        </w:numPr>
        <w:spacing w:before="240" w:after="120" w:line="259" w:lineRule="auto"/>
        <w:ind w:left="425" w:hanging="425"/>
        <w:contextualSpacing w:val="0"/>
        <w:jc w:val="left"/>
        <w:outlineLvl w:val="0"/>
        <w:rPr>
          <w:color w:val="002060"/>
          <w:sz w:val="32"/>
          <w:szCs w:val="32"/>
          <w:lang w:val="ru-RU"/>
        </w:rPr>
      </w:pPr>
      <w:bookmarkStart w:id="21" w:name="_Toc40857454"/>
      <w:r>
        <w:rPr>
          <w:rFonts w:eastAsiaTheme="majorEastAsia" w:cs="Segoe UI Semilight"/>
          <w:b/>
          <w:color w:val="002060"/>
          <w:sz w:val="32"/>
          <w:szCs w:val="32"/>
          <w:lang w:val="ru-RU"/>
        </w:rPr>
        <w:t>П</w:t>
      </w:r>
      <w:r w:rsidRPr="00DF4133">
        <w:rPr>
          <w:rFonts w:eastAsiaTheme="majorEastAsia" w:cs="Segoe UI Semilight"/>
          <w:b/>
          <w:color w:val="002060"/>
          <w:sz w:val="32"/>
          <w:szCs w:val="32"/>
          <w:lang w:val="ru-RU"/>
        </w:rPr>
        <w:t>риостановление образовательных отношений</w:t>
      </w:r>
      <w:bookmarkEnd w:id="21"/>
    </w:p>
    <w:p w14:paraId="2A261C61" w14:textId="25D1985E" w:rsidR="00DF4133" w:rsidRPr="005D01EC" w:rsidRDefault="00DF4133" w:rsidP="00DF4133">
      <w:pPr>
        <w:pStyle w:val="ac"/>
        <w:numPr>
          <w:ilvl w:val="1"/>
          <w:numId w:val="16"/>
        </w:numPr>
        <w:spacing w:line="259" w:lineRule="auto"/>
        <w:ind w:left="426" w:hanging="426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Образовательные отношения между Учебным центром и обучающимися приостанавливаются в следующих случаях:</w:t>
      </w:r>
    </w:p>
    <w:p w14:paraId="74CF0452" w14:textId="1675A864" w:rsidR="00DF4133" w:rsidRPr="005D01EC" w:rsidRDefault="00DF4133" w:rsidP="00DF4133">
      <w:pPr>
        <w:pStyle w:val="ac"/>
        <w:numPr>
          <w:ilvl w:val="0"/>
          <w:numId w:val="29"/>
        </w:numPr>
        <w:spacing w:line="259" w:lineRule="auto"/>
        <w:ind w:left="426" w:hanging="426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при возникновении временной нетрудоспособности обучающегося;</w:t>
      </w:r>
    </w:p>
    <w:p w14:paraId="3AC9C9B6" w14:textId="75FB39C9" w:rsidR="00DF4133" w:rsidRPr="005D01EC" w:rsidRDefault="00DF4133" w:rsidP="00DF4133">
      <w:pPr>
        <w:pStyle w:val="ac"/>
        <w:numPr>
          <w:ilvl w:val="0"/>
          <w:numId w:val="29"/>
        </w:numPr>
        <w:spacing w:line="259" w:lineRule="auto"/>
        <w:ind w:left="426" w:hanging="426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при необходимости выполнения рабочих обязанностей в период обучения.</w:t>
      </w:r>
    </w:p>
    <w:p w14:paraId="2DE1724E" w14:textId="7E621385" w:rsidR="00DF4133" w:rsidRPr="005D01EC" w:rsidRDefault="00DF4133" w:rsidP="00DF4133">
      <w:pPr>
        <w:pStyle w:val="ac"/>
        <w:numPr>
          <w:ilvl w:val="1"/>
          <w:numId w:val="16"/>
        </w:numPr>
        <w:spacing w:line="259" w:lineRule="auto"/>
        <w:ind w:left="426" w:hanging="426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Основанием приостановления образовательных отношений между Учебным центром и обучающимися является Приказ.</w:t>
      </w:r>
    </w:p>
    <w:p w14:paraId="1393E2EF" w14:textId="2E572098" w:rsidR="00DF4133" w:rsidRPr="005D01EC" w:rsidRDefault="00DF4133" w:rsidP="00DF4133">
      <w:pPr>
        <w:pStyle w:val="ac"/>
        <w:numPr>
          <w:ilvl w:val="1"/>
          <w:numId w:val="16"/>
        </w:numPr>
        <w:spacing w:line="259" w:lineRule="auto"/>
        <w:ind w:left="426" w:hanging="426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 xml:space="preserve">Образовательные отношения возобновляются со дня окончания события, указанного в п. </w:t>
      </w:r>
      <w:r w:rsidR="009944A7">
        <w:rPr>
          <w:szCs w:val="24"/>
          <w:lang w:val="ru-RU"/>
        </w:rPr>
        <w:t>6</w:t>
      </w:r>
      <w:r w:rsidRPr="005D01EC">
        <w:rPr>
          <w:szCs w:val="24"/>
          <w:lang w:val="ru-RU"/>
        </w:rPr>
        <w:t>.1. Обучение по пропущенным темам производится следующими способами:</w:t>
      </w:r>
    </w:p>
    <w:p w14:paraId="7217BA43" w14:textId="29F90158" w:rsidR="00DF4133" w:rsidRPr="005D01EC" w:rsidRDefault="00DF4133" w:rsidP="00DF4133">
      <w:pPr>
        <w:pStyle w:val="ac"/>
        <w:numPr>
          <w:ilvl w:val="0"/>
          <w:numId w:val="30"/>
        </w:numPr>
        <w:spacing w:line="259" w:lineRule="auto"/>
        <w:ind w:left="426" w:hanging="426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в форме самоподготовки по предоставленным Учебным центром материалам;</w:t>
      </w:r>
    </w:p>
    <w:p w14:paraId="50B55978" w14:textId="3B2222A5" w:rsidR="00DF4133" w:rsidRDefault="00DF4133" w:rsidP="00DF4133">
      <w:pPr>
        <w:pStyle w:val="ac"/>
        <w:numPr>
          <w:ilvl w:val="0"/>
          <w:numId w:val="30"/>
        </w:numPr>
        <w:spacing w:line="259" w:lineRule="auto"/>
        <w:ind w:left="426" w:hanging="426"/>
        <w:jc w:val="left"/>
        <w:rPr>
          <w:szCs w:val="24"/>
          <w:lang w:val="ru-RU"/>
        </w:rPr>
      </w:pPr>
      <w:r w:rsidRPr="005D01EC">
        <w:rPr>
          <w:szCs w:val="24"/>
          <w:lang w:val="ru-RU"/>
        </w:rPr>
        <w:t>в форме дополнительных занятий. В этом случае выпускается Приказ о продлении обучения.</w:t>
      </w:r>
    </w:p>
    <w:p w14:paraId="2797E59D" w14:textId="77777777" w:rsidR="00A7250E" w:rsidRPr="005D01EC" w:rsidRDefault="00A7250E" w:rsidP="00A7250E">
      <w:pPr>
        <w:pStyle w:val="ac"/>
        <w:spacing w:line="259" w:lineRule="auto"/>
        <w:ind w:left="426"/>
        <w:jc w:val="left"/>
        <w:rPr>
          <w:szCs w:val="24"/>
          <w:lang w:val="ru-RU"/>
        </w:rPr>
      </w:pPr>
    </w:p>
    <w:p w14:paraId="04D5EAC9" w14:textId="5A1F913F" w:rsidR="00DF4133" w:rsidRDefault="00DF4133" w:rsidP="004E4368">
      <w:pPr>
        <w:pStyle w:val="ac"/>
        <w:numPr>
          <w:ilvl w:val="0"/>
          <w:numId w:val="16"/>
        </w:numPr>
        <w:ind w:left="357" w:hanging="357"/>
        <w:contextualSpacing w:val="0"/>
        <w:outlineLvl w:val="0"/>
        <w:rPr>
          <w:rFonts w:eastAsiaTheme="majorEastAsia" w:cs="Segoe UI Semilight"/>
          <w:b/>
          <w:color w:val="002060"/>
          <w:sz w:val="32"/>
          <w:szCs w:val="32"/>
          <w:lang w:val="ru-RU"/>
        </w:rPr>
      </w:pPr>
      <w:bookmarkStart w:id="22" w:name="_Toc40857455"/>
      <w:r w:rsidRPr="00DF4133">
        <w:rPr>
          <w:rFonts w:eastAsiaTheme="majorEastAsia" w:cs="Segoe UI Semilight"/>
          <w:b/>
          <w:color w:val="002060"/>
          <w:sz w:val="32"/>
          <w:szCs w:val="32"/>
          <w:lang w:val="ru-RU"/>
        </w:rPr>
        <w:t>Порядок отчисления обучающихся</w:t>
      </w:r>
      <w:bookmarkEnd w:id="22"/>
    </w:p>
    <w:p w14:paraId="402CE710" w14:textId="1A7097CA" w:rsidR="00DF4133" w:rsidRPr="007361D3" w:rsidRDefault="00DF4133" w:rsidP="00DF4133">
      <w:pPr>
        <w:pStyle w:val="14"/>
        <w:numPr>
          <w:ilvl w:val="1"/>
          <w:numId w:val="16"/>
        </w:numPr>
        <w:spacing w:before="0" w:after="0" w:line="240" w:lineRule="auto"/>
        <w:outlineLvl w:val="9"/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</w:pPr>
      <w:r w:rsidRPr="007361D3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>Обучающийся может быть отчислен с курса обучения в следующих случаях:</w:t>
      </w:r>
    </w:p>
    <w:p w14:paraId="15A91F31" w14:textId="649B8AED" w:rsidR="00DF4133" w:rsidRPr="007361D3" w:rsidRDefault="00DF4133" w:rsidP="00386962">
      <w:pPr>
        <w:pStyle w:val="14"/>
        <w:numPr>
          <w:ilvl w:val="0"/>
          <w:numId w:val="31"/>
        </w:numPr>
        <w:spacing w:before="0" w:after="0" w:line="240" w:lineRule="auto"/>
        <w:ind w:left="426" w:hanging="426"/>
        <w:outlineLvl w:val="9"/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</w:pPr>
      <w:r w:rsidRPr="007361D3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>при нарушении</w:t>
      </w:r>
      <w:r w:rsidR="00386962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 xml:space="preserve"> </w:t>
      </w:r>
      <w:r w:rsidR="00386962" w:rsidRPr="00090A1F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>требований Стандарта Предприятия № 14-СТП-</w:t>
      </w:r>
      <w:r w:rsidR="00386962" w:rsidRPr="00386962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>ПР01</w:t>
      </w:r>
      <w:r w:rsidRPr="007361D3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>;</w:t>
      </w:r>
    </w:p>
    <w:p w14:paraId="0813FCC0" w14:textId="3DB96E74" w:rsidR="00DF4133" w:rsidRPr="00DF4133" w:rsidRDefault="00DF4133" w:rsidP="007F1376">
      <w:pPr>
        <w:pStyle w:val="ac"/>
        <w:numPr>
          <w:ilvl w:val="0"/>
          <w:numId w:val="31"/>
        </w:numPr>
        <w:spacing w:after="120" w:line="259" w:lineRule="auto"/>
        <w:ind w:left="426" w:hanging="426"/>
        <w:rPr>
          <w:rFonts w:eastAsiaTheme="majorEastAsia" w:cs="Segoe UI Semilight"/>
          <w:lang w:val="ru-RU"/>
        </w:rPr>
      </w:pPr>
      <w:r w:rsidRPr="007361D3">
        <w:rPr>
          <w:szCs w:val="24"/>
          <w:lang w:val="ru-RU"/>
        </w:rPr>
        <w:t>при расторжении трудового договора</w:t>
      </w:r>
      <w:r>
        <w:rPr>
          <w:szCs w:val="24"/>
          <w:lang w:val="ru-RU"/>
        </w:rPr>
        <w:t>.</w:t>
      </w:r>
    </w:p>
    <w:p w14:paraId="55E6B102" w14:textId="5F8A21A9" w:rsidR="007F1376" w:rsidRDefault="00DF4133" w:rsidP="007F1376">
      <w:pPr>
        <w:pStyle w:val="ac"/>
        <w:numPr>
          <w:ilvl w:val="1"/>
          <w:numId w:val="16"/>
        </w:numPr>
        <w:spacing w:after="120" w:line="259" w:lineRule="auto"/>
        <w:ind w:left="431" w:hanging="431"/>
        <w:rPr>
          <w:szCs w:val="24"/>
          <w:lang w:val="ru-RU"/>
        </w:rPr>
      </w:pPr>
      <w:r w:rsidRPr="007361D3">
        <w:rPr>
          <w:szCs w:val="24"/>
          <w:lang w:val="ru-RU"/>
        </w:rPr>
        <w:t>Отчисление обучающегося с курса обучения по всем основаниям, за исключением расторжения трудового договора, оформляется Приказом</w:t>
      </w:r>
      <w:r>
        <w:rPr>
          <w:szCs w:val="24"/>
          <w:lang w:val="ru-RU"/>
        </w:rPr>
        <w:t>.</w:t>
      </w:r>
    </w:p>
    <w:p w14:paraId="55D63B19" w14:textId="6735307D" w:rsidR="00DF4133" w:rsidRDefault="00DF4133" w:rsidP="003B6EF8">
      <w:pPr>
        <w:pStyle w:val="ac"/>
        <w:numPr>
          <w:ilvl w:val="0"/>
          <w:numId w:val="16"/>
        </w:numPr>
        <w:spacing w:before="240"/>
        <w:ind w:left="357" w:hanging="357"/>
        <w:contextualSpacing w:val="0"/>
        <w:outlineLvl w:val="0"/>
        <w:rPr>
          <w:b/>
          <w:color w:val="002060"/>
          <w:sz w:val="32"/>
          <w:szCs w:val="32"/>
          <w:lang w:val="ru-RU"/>
        </w:rPr>
      </w:pPr>
      <w:bookmarkStart w:id="23" w:name="_Toc40857456"/>
      <w:r w:rsidRPr="00DF4133">
        <w:rPr>
          <w:b/>
          <w:color w:val="002060"/>
          <w:sz w:val="32"/>
          <w:szCs w:val="32"/>
          <w:lang w:val="ru-RU"/>
        </w:rPr>
        <w:t>Прекращение образовательных отношений</w:t>
      </w:r>
      <w:bookmarkEnd w:id="23"/>
    </w:p>
    <w:p w14:paraId="7E922730" w14:textId="64DE78E3" w:rsidR="00386962" w:rsidRPr="00386962" w:rsidRDefault="00386962" w:rsidP="007F1376">
      <w:pPr>
        <w:pStyle w:val="ac"/>
        <w:numPr>
          <w:ilvl w:val="1"/>
          <w:numId w:val="16"/>
        </w:numPr>
        <w:spacing w:after="0" w:line="259" w:lineRule="auto"/>
        <w:rPr>
          <w:b/>
          <w:color w:val="002060"/>
          <w:sz w:val="32"/>
          <w:szCs w:val="32"/>
          <w:lang w:val="ru-RU"/>
        </w:rPr>
      </w:pPr>
      <w:r w:rsidRPr="007361D3">
        <w:rPr>
          <w:szCs w:val="24"/>
          <w:lang w:val="ru-RU"/>
        </w:rPr>
        <w:t>Образовательные отношения между Учебным центром и обучающимся прекращаются в следующих случаях</w:t>
      </w:r>
      <w:r>
        <w:rPr>
          <w:szCs w:val="24"/>
          <w:lang w:val="ru-RU"/>
        </w:rPr>
        <w:t>:</w:t>
      </w:r>
    </w:p>
    <w:p w14:paraId="45D092B4" w14:textId="1AAE0098" w:rsidR="00386962" w:rsidRPr="00DF4133" w:rsidRDefault="00386962" w:rsidP="007F1376">
      <w:pPr>
        <w:pStyle w:val="ac"/>
        <w:numPr>
          <w:ilvl w:val="0"/>
          <w:numId w:val="35"/>
        </w:numPr>
        <w:spacing w:after="0" w:line="259" w:lineRule="auto"/>
        <w:ind w:left="426" w:hanging="426"/>
        <w:rPr>
          <w:b/>
          <w:color w:val="002060"/>
          <w:sz w:val="32"/>
          <w:szCs w:val="32"/>
          <w:lang w:val="ru-RU"/>
        </w:rPr>
      </w:pPr>
      <w:r w:rsidRPr="007361D3">
        <w:rPr>
          <w:szCs w:val="24"/>
          <w:lang w:val="ru-RU"/>
        </w:rPr>
        <w:t>в связи с освоением программы профессионального обучения;</w:t>
      </w:r>
    </w:p>
    <w:p w14:paraId="67CB1242" w14:textId="54A25F8F" w:rsidR="004E4368" w:rsidRDefault="004E4368" w:rsidP="007F1376">
      <w:pPr>
        <w:pStyle w:val="14"/>
        <w:numPr>
          <w:ilvl w:val="0"/>
          <w:numId w:val="32"/>
        </w:numPr>
        <w:spacing w:before="0" w:after="0" w:line="259" w:lineRule="auto"/>
        <w:ind w:left="426" w:hanging="426"/>
        <w:contextualSpacing/>
        <w:outlineLvl w:val="9"/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</w:pPr>
      <w:r w:rsidRPr="007361D3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lastRenderedPageBreak/>
        <w:t>при досрочном прекращении образовательных отношений при отчислении обучающегося;</w:t>
      </w:r>
    </w:p>
    <w:p w14:paraId="7438DDE4" w14:textId="458BACFB" w:rsidR="004E4368" w:rsidRDefault="004E4368" w:rsidP="007F1376">
      <w:pPr>
        <w:pStyle w:val="14"/>
        <w:numPr>
          <w:ilvl w:val="0"/>
          <w:numId w:val="32"/>
        </w:numPr>
        <w:spacing w:before="0" w:line="259" w:lineRule="auto"/>
        <w:ind w:left="426" w:hanging="426"/>
        <w:contextualSpacing/>
        <w:outlineLvl w:val="9"/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</w:pPr>
      <w:r w:rsidRPr="007361D3"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>при отказе обучающегося от дальнейшего обучения</w:t>
      </w:r>
      <w:r>
        <w:rPr>
          <w:rFonts w:asciiTheme="minorHAnsi" w:eastAsiaTheme="minorHAnsi" w:hAnsiTheme="minorHAnsi" w:cs="Arial"/>
          <w:b w:val="0"/>
          <w:color w:val="auto"/>
          <w:sz w:val="22"/>
          <w:szCs w:val="24"/>
          <w:lang w:val="ru-RU"/>
        </w:rPr>
        <w:t>.</w:t>
      </w:r>
    </w:p>
    <w:p w14:paraId="51A8FE6C" w14:textId="0A602FA2" w:rsidR="00DF4133" w:rsidRPr="004E4368" w:rsidRDefault="004E4368" w:rsidP="007F1376">
      <w:pPr>
        <w:pStyle w:val="ac"/>
        <w:numPr>
          <w:ilvl w:val="1"/>
          <w:numId w:val="16"/>
        </w:numPr>
        <w:spacing w:after="120" w:line="259" w:lineRule="auto"/>
        <w:ind w:left="431" w:hanging="431"/>
        <w:jc w:val="left"/>
        <w:rPr>
          <w:color w:val="002060"/>
          <w:sz w:val="32"/>
          <w:szCs w:val="32"/>
          <w:lang w:val="ru-RU"/>
        </w:rPr>
      </w:pPr>
      <w:r w:rsidRPr="007361D3">
        <w:rPr>
          <w:szCs w:val="24"/>
          <w:lang w:val="ru-RU"/>
        </w:rPr>
        <w:t>При досрочном прекращении образовательных отношений Учебный центр по запросу отчисленного лица выдает ему справку о прохождении обучения с указанием сроков и объема проведенного обучения, перечнем освоенных учебных дисциплин (разделов)</w:t>
      </w:r>
      <w:r>
        <w:rPr>
          <w:szCs w:val="24"/>
          <w:lang w:val="ru-RU"/>
        </w:rPr>
        <w:t>.</w:t>
      </w:r>
    </w:p>
    <w:p w14:paraId="319BA5CE" w14:textId="1C0086EA" w:rsidR="004E4368" w:rsidRPr="004E4368" w:rsidRDefault="004E4368" w:rsidP="004E4368">
      <w:pPr>
        <w:pStyle w:val="ac"/>
        <w:numPr>
          <w:ilvl w:val="1"/>
          <w:numId w:val="16"/>
        </w:numPr>
        <w:spacing w:after="120" w:line="259" w:lineRule="auto"/>
        <w:ind w:left="431" w:hanging="431"/>
        <w:jc w:val="left"/>
        <w:rPr>
          <w:color w:val="002060"/>
          <w:sz w:val="32"/>
          <w:szCs w:val="32"/>
          <w:lang w:val="ru-RU"/>
        </w:rPr>
      </w:pPr>
      <w:r w:rsidRPr="007361D3">
        <w:rPr>
          <w:szCs w:val="24"/>
          <w:lang w:val="ru-RU"/>
        </w:rPr>
        <w:t>Если с обучающимся заключен договор, то при досрочном прекращении образовательных отношений такой договор расторгается на основании Приказа об отчислении обучающегося</w:t>
      </w:r>
      <w:r>
        <w:rPr>
          <w:szCs w:val="24"/>
          <w:lang w:val="ru-RU"/>
        </w:rPr>
        <w:t>.</w:t>
      </w:r>
    </w:p>
    <w:p w14:paraId="5B448EF4" w14:textId="1383B594" w:rsidR="004E4368" w:rsidRPr="004E4368" w:rsidRDefault="004E4368" w:rsidP="004E4368">
      <w:pPr>
        <w:pStyle w:val="ac"/>
        <w:numPr>
          <w:ilvl w:val="1"/>
          <w:numId w:val="16"/>
        </w:numPr>
        <w:spacing w:after="120" w:line="259" w:lineRule="auto"/>
        <w:ind w:left="431" w:hanging="431"/>
        <w:jc w:val="left"/>
        <w:rPr>
          <w:color w:val="002060"/>
          <w:sz w:val="32"/>
          <w:szCs w:val="32"/>
          <w:lang w:val="ru-RU"/>
        </w:rPr>
      </w:pPr>
      <w:r w:rsidRPr="007361D3">
        <w:rPr>
          <w:szCs w:val="24"/>
          <w:lang w:val="ru-RU"/>
        </w:rPr>
        <w:t>Досрочное прекращение образовательных отношений между Учебным центром и обучающимся определяется условиями договора на оказание образовательных услуг</w:t>
      </w:r>
      <w:r>
        <w:rPr>
          <w:szCs w:val="24"/>
          <w:lang w:val="ru-RU"/>
        </w:rPr>
        <w:t>.</w:t>
      </w:r>
    </w:p>
    <w:p w14:paraId="253F343A" w14:textId="78AD4D48" w:rsidR="00DF4133" w:rsidRPr="004E4368" w:rsidRDefault="004E4368" w:rsidP="004E4368">
      <w:pPr>
        <w:pStyle w:val="ac"/>
        <w:numPr>
          <w:ilvl w:val="1"/>
          <w:numId w:val="16"/>
        </w:numPr>
        <w:spacing w:after="120" w:line="259" w:lineRule="auto"/>
        <w:ind w:left="426" w:hanging="431"/>
        <w:jc w:val="left"/>
        <w:rPr>
          <w:szCs w:val="24"/>
          <w:lang w:val="ru-RU"/>
        </w:rPr>
      </w:pPr>
      <w:r w:rsidRPr="004E4368">
        <w:rPr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Учебного центра, прекращаются с даты прекращения образовательных отношений</w:t>
      </w:r>
      <w:r>
        <w:rPr>
          <w:szCs w:val="24"/>
          <w:lang w:val="ru-RU"/>
        </w:rPr>
        <w:t>.</w:t>
      </w:r>
    </w:p>
    <w:bookmarkEnd w:id="12"/>
    <w:p w14:paraId="538262EF" w14:textId="77777777" w:rsidR="004E4368" w:rsidRDefault="004E4368">
      <w:pPr>
        <w:spacing w:line="259" w:lineRule="auto"/>
        <w:jc w:val="left"/>
        <w:rPr>
          <w:b/>
          <w:color w:val="053868"/>
          <w:sz w:val="32"/>
          <w:szCs w:val="28"/>
          <w:lang w:val="ru-RU"/>
        </w:rPr>
      </w:pPr>
      <w:r>
        <w:rPr>
          <w:b/>
          <w:color w:val="053868"/>
          <w:sz w:val="32"/>
          <w:szCs w:val="28"/>
          <w:lang w:val="ru-RU"/>
        </w:rPr>
        <w:br w:type="page"/>
      </w:r>
    </w:p>
    <w:p w14:paraId="081F3141" w14:textId="77777777" w:rsidR="003174E1" w:rsidRPr="004879DB" w:rsidRDefault="003174E1" w:rsidP="003174E1">
      <w:pPr>
        <w:pStyle w:val="14"/>
        <w:rPr>
          <w:rFonts w:asciiTheme="minorHAnsi" w:eastAsiaTheme="minorHAnsi" w:hAnsiTheme="minorHAnsi" w:cs="Arial"/>
          <w:color w:val="053868"/>
          <w:szCs w:val="28"/>
          <w:lang w:val="ru-RU"/>
        </w:rPr>
      </w:pPr>
      <w:bookmarkStart w:id="24" w:name="_Toc500406700"/>
      <w:r w:rsidRPr="004879DB">
        <w:rPr>
          <w:rFonts w:asciiTheme="minorHAnsi" w:eastAsiaTheme="minorHAnsi" w:hAnsiTheme="minorHAnsi" w:cs="Arial"/>
          <w:color w:val="053868"/>
          <w:szCs w:val="28"/>
          <w:lang w:val="ru-RU"/>
        </w:rPr>
        <w:lastRenderedPageBreak/>
        <w:t>Приложение 1. Список источников</w:t>
      </w:r>
    </w:p>
    <w:tbl>
      <w:tblPr>
        <w:tblStyle w:val="-1"/>
        <w:tblW w:w="4946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20" w:firstRow="1" w:lastRow="0" w:firstColumn="0" w:lastColumn="0" w:noHBand="0" w:noVBand="1"/>
      </w:tblPr>
      <w:tblGrid>
        <w:gridCol w:w="470"/>
        <w:gridCol w:w="1879"/>
        <w:gridCol w:w="4913"/>
        <w:gridCol w:w="2402"/>
      </w:tblGrid>
      <w:tr w:rsidR="003174E1" w:rsidRPr="004879DB" w14:paraId="0329EB7A" w14:textId="77777777" w:rsidTr="00791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tcW w:w="2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2FB14462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 w:rsidRPr="004879DB">
              <w:rPr>
                <w:rFonts w:asciiTheme="minorHAnsi" w:hAnsiTheme="minorHAnsi" w:cstheme="minorHAnsi"/>
                <w:b/>
                <w:lang w:val="ru-RU"/>
              </w:rPr>
              <w:t>№</w:t>
            </w:r>
          </w:p>
        </w:tc>
        <w:tc>
          <w:tcPr>
            <w:tcW w:w="9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3E993F2A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 w:rsidRPr="004879DB">
              <w:rPr>
                <w:rFonts w:asciiTheme="minorHAnsi" w:hAnsiTheme="minorHAnsi" w:cstheme="minorHAnsi"/>
                <w:b/>
                <w:lang w:val="ru-RU"/>
              </w:rPr>
              <w:t>ID</w:t>
            </w:r>
          </w:p>
        </w:tc>
        <w:tc>
          <w:tcPr>
            <w:tcW w:w="25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81906C0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 w:rsidRPr="004879DB">
              <w:rPr>
                <w:rFonts w:asciiTheme="minorHAnsi" w:hAnsiTheme="minorHAnsi" w:cstheme="minorHAnsi"/>
                <w:b/>
                <w:lang w:val="ru-RU"/>
              </w:rPr>
              <w:t>Наименование источника</w:t>
            </w:r>
          </w:p>
        </w:tc>
        <w:tc>
          <w:tcPr>
            <w:tcW w:w="124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324BB16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 w:rsidRPr="004879DB">
              <w:rPr>
                <w:rFonts w:asciiTheme="minorHAnsi" w:hAnsiTheme="minorHAnsi" w:cstheme="minorHAnsi"/>
                <w:b/>
                <w:lang w:val="ru-RU"/>
              </w:rPr>
              <w:t>Ссылки</w:t>
            </w:r>
          </w:p>
        </w:tc>
      </w:tr>
      <w:tr w:rsidR="003174E1" w:rsidRPr="00587D26" w14:paraId="12546247" w14:textId="77777777" w:rsidTr="00791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" w:type="pct"/>
            <w:tcBorders>
              <w:top w:val="single" w:sz="8" w:space="0" w:color="00B0F0"/>
              <w:left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14:paraId="7A3B486F" w14:textId="77777777" w:rsidR="003174E1" w:rsidRPr="004879DB" w:rsidRDefault="003174E1" w:rsidP="00791635">
            <w:pPr>
              <w:jc w:val="center"/>
              <w:rPr>
                <w:b/>
              </w:rPr>
            </w:pPr>
            <w:r w:rsidRPr="00537187">
              <w:t>1</w:t>
            </w:r>
          </w:p>
        </w:tc>
        <w:tc>
          <w:tcPr>
            <w:tcW w:w="972" w:type="pct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14:paraId="4F56D578" w14:textId="295FBE99" w:rsidR="003174E1" w:rsidRPr="004A7ACA" w:rsidRDefault="003174E1" w:rsidP="00791635">
            <w:pPr>
              <w:rPr>
                <w:lang w:val="ru-RU"/>
              </w:rPr>
            </w:pPr>
            <w:r w:rsidRPr="00D93A98">
              <w:rPr>
                <w:lang w:val="ru-RU"/>
              </w:rPr>
              <w:t xml:space="preserve">Федеральный закон РФ </w:t>
            </w:r>
            <w:r w:rsidRPr="0093237F">
              <w:rPr>
                <w:rFonts w:cstheme="minorHAnsi"/>
                <w:lang w:val="ru-RU"/>
              </w:rPr>
              <w:t>№ 273-ФЗ от 29.12.2012</w:t>
            </w:r>
          </w:p>
        </w:tc>
        <w:tc>
          <w:tcPr>
            <w:tcW w:w="2542" w:type="pct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14:paraId="514832D6" w14:textId="71A9A687" w:rsidR="003174E1" w:rsidRPr="004A7ACA" w:rsidRDefault="003174E1" w:rsidP="00791635">
            <w:pPr>
              <w:rPr>
                <w:lang w:val="ru-RU"/>
              </w:rPr>
            </w:pPr>
            <w:r w:rsidRPr="00D93A98">
              <w:rPr>
                <w:lang w:val="ru-RU"/>
              </w:rPr>
              <w:t>Об образовании в Российской Федерации</w:t>
            </w:r>
          </w:p>
        </w:tc>
        <w:tc>
          <w:tcPr>
            <w:tcW w:w="1243" w:type="pct"/>
            <w:tcBorders>
              <w:top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59D31834" w14:textId="5F7D4109" w:rsidR="003174E1" w:rsidRPr="004A7ACA" w:rsidRDefault="003174E1" w:rsidP="00791635">
            <w:pPr>
              <w:rPr>
                <w:lang w:val="ru-RU"/>
              </w:rPr>
            </w:pPr>
          </w:p>
        </w:tc>
      </w:tr>
      <w:tr w:rsidR="003174E1" w:rsidRPr="00587D26" w14:paraId="39387934" w14:textId="77777777" w:rsidTr="00791635">
        <w:tc>
          <w:tcPr>
            <w:tcW w:w="243" w:type="pct"/>
            <w:tcBorders>
              <w:top w:val="single" w:sz="8" w:space="0" w:color="00B0F0"/>
              <w:left w:val="single" w:sz="8" w:space="0" w:color="00B0F0"/>
              <w:bottom w:val="single" w:sz="4" w:space="0" w:color="00B0F0"/>
            </w:tcBorders>
            <w:shd w:val="clear" w:color="auto" w:fill="FFFFFF" w:themeFill="background1"/>
          </w:tcPr>
          <w:p w14:paraId="4A4AFA09" w14:textId="77777777" w:rsidR="003174E1" w:rsidRPr="004879DB" w:rsidRDefault="003174E1" w:rsidP="003174E1">
            <w:pPr>
              <w:jc w:val="center"/>
              <w:rPr>
                <w:b/>
              </w:rPr>
            </w:pPr>
            <w:r w:rsidRPr="00537187">
              <w:t>2</w:t>
            </w:r>
          </w:p>
        </w:tc>
        <w:tc>
          <w:tcPr>
            <w:tcW w:w="972" w:type="pct"/>
            <w:tcBorders>
              <w:top w:val="single" w:sz="8" w:space="0" w:color="00B0F0"/>
              <w:bottom w:val="single" w:sz="4" w:space="0" w:color="00B0F0"/>
            </w:tcBorders>
            <w:shd w:val="clear" w:color="auto" w:fill="FFFFFF" w:themeFill="background1"/>
          </w:tcPr>
          <w:p w14:paraId="3967069C" w14:textId="4EC210AC" w:rsidR="003174E1" w:rsidRPr="004879DB" w:rsidRDefault="003174E1" w:rsidP="003174E1">
            <w:r w:rsidRPr="00D93A98">
              <w:rPr>
                <w:lang w:val="ru-RU"/>
              </w:rPr>
              <w:t>№ 10-СТО-ПП01-01</w:t>
            </w:r>
          </w:p>
        </w:tc>
        <w:tc>
          <w:tcPr>
            <w:tcW w:w="2542" w:type="pct"/>
            <w:tcBorders>
              <w:top w:val="single" w:sz="8" w:space="0" w:color="00B0F0"/>
              <w:bottom w:val="single" w:sz="4" w:space="0" w:color="00B0F0"/>
            </w:tcBorders>
            <w:shd w:val="clear" w:color="auto" w:fill="FFFFFF" w:themeFill="background1"/>
          </w:tcPr>
          <w:p w14:paraId="40755242" w14:textId="3E5265DF" w:rsidR="003174E1" w:rsidRPr="004A7ACA" w:rsidRDefault="003174E1" w:rsidP="003174E1">
            <w:pPr>
              <w:rPr>
                <w:lang w:val="ru-RU"/>
              </w:rPr>
            </w:pPr>
            <w:r w:rsidRPr="0064036A">
              <w:rPr>
                <w:lang w:val="ru-RU"/>
              </w:rPr>
              <w:t xml:space="preserve">Инструкция по работе с хозяйственными договорами </w:t>
            </w:r>
          </w:p>
        </w:tc>
        <w:tc>
          <w:tcPr>
            <w:tcW w:w="1243" w:type="pct"/>
            <w:tcBorders>
              <w:top w:val="single" w:sz="8" w:space="0" w:color="00B0F0"/>
              <w:bottom w:val="single" w:sz="4" w:space="0" w:color="00B0F0"/>
              <w:right w:val="single" w:sz="8" w:space="0" w:color="00B0F0"/>
            </w:tcBorders>
          </w:tcPr>
          <w:p w14:paraId="6FE181AB" w14:textId="74CC38EA" w:rsidR="003174E1" w:rsidRPr="004A7ACA" w:rsidRDefault="003174E1" w:rsidP="003174E1">
            <w:pPr>
              <w:rPr>
                <w:lang w:val="ru-RU"/>
              </w:rPr>
            </w:pPr>
          </w:p>
        </w:tc>
      </w:tr>
      <w:tr w:rsidR="003174E1" w:rsidRPr="00587D26" w14:paraId="7F9244FC" w14:textId="77777777" w:rsidTr="00791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" w:type="pct"/>
            <w:tcBorders>
              <w:top w:val="single" w:sz="8" w:space="0" w:color="00B0F0"/>
              <w:left w:val="single" w:sz="8" w:space="0" w:color="00B0F0"/>
              <w:bottom w:val="single" w:sz="4" w:space="0" w:color="00B0F0"/>
            </w:tcBorders>
            <w:shd w:val="clear" w:color="auto" w:fill="FFFFFF" w:themeFill="background1"/>
          </w:tcPr>
          <w:p w14:paraId="658F622B" w14:textId="045D3C05" w:rsidR="003174E1" w:rsidRPr="004A7ACA" w:rsidRDefault="003174E1" w:rsidP="003174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72" w:type="pct"/>
            <w:tcBorders>
              <w:top w:val="single" w:sz="8" w:space="0" w:color="00B0F0"/>
              <w:bottom w:val="single" w:sz="4" w:space="0" w:color="00B0F0"/>
            </w:tcBorders>
            <w:shd w:val="clear" w:color="auto" w:fill="FFFFFF" w:themeFill="background1"/>
          </w:tcPr>
          <w:p w14:paraId="48B6083A" w14:textId="296D7940" w:rsidR="003174E1" w:rsidRPr="00D93A98" w:rsidRDefault="003174E1" w:rsidP="003174E1">
            <w:pPr>
              <w:rPr>
                <w:lang w:val="ru-RU"/>
              </w:rPr>
            </w:pPr>
            <w:r>
              <w:rPr>
                <w:lang w:val="ru-RU"/>
              </w:rPr>
              <w:t>№ 14-СТП-ПР01</w:t>
            </w:r>
          </w:p>
        </w:tc>
        <w:tc>
          <w:tcPr>
            <w:tcW w:w="2542" w:type="pct"/>
            <w:tcBorders>
              <w:top w:val="single" w:sz="8" w:space="0" w:color="00B0F0"/>
              <w:bottom w:val="single" w:sz="4" w:space="0" w:color="00B0F0"/>
            </w:tcBorders>
            <w:shd w:val="clear" w:color="auto" w:fill="FFFFFF" w:themeFill="background1"/>
          </w:tcPr>
          <w:p w14:paraId="0A667589" w14:textId="67D14FE8" w:rsidR="003174E1" w:rsidRPr="0064036A" w:rsidRDefault="003174E1" w:rsidP="003174E1">
            <w:pPr>
              <w:rPr>
                <w:lang w:val="ru-RU"/>
              </w:rPr>
            </w:pPr>
            <w:r w:rsidRPr="00386962">
              <w:rPr>
                <w:lang w:val="ru-RU"/>
              </w:rPr>
              <w:t>Стандарт Предприятия "Правила внутреннего трудового распорядка"</w:t>
            </w:r>
          </w:p>
        </w:tc>
        <w:tc>
          <w:tcPr>
            <w:tcW w:w="1243" w:type="pct"/>
            <w:tcBorders>
              <w:top w:val="single" w:sz="8" w:space="0" w:color="00B0F0"/>
              <w:bottom w:val="single" w:sz="4" w:space="0" w:color="00B0F0"/>
              <w:right w:val="single" w:sz="8" w:space="0" w:color="00B0F0"/>
            </w:tcBorders>
          </w:tcPr>
          <w:p w14:paraId="17B7C1CB" w14:textId="77777777" w:rsidR="003174E1" w:rsidRPr="004A7ACA" w:rsidRDefault="003174E1" w:rsidP="003174E1">
            <w:pPr>
              <w:rPr>
                <w:lang w:val="ru-RU"/>
              </w:rPr>
            </w:pPr>
          </w:p>
        </w:tc>
      </w:tr>
      <w:bookmarkEnd w:id="24"/>
    </w:tbl>
    <w:p w14:paraId="468E91F0" w14:textId="77777777" w:rsidR="003174E1" w:rsidRPr="004A7ACA" w:rsidRDefault="003174E1" w:rsidP="003174E1">
      <w:pPr>
        <w:pStyle w:val="23"/>
        <w:spacing w:line="259" w:lineRule="auto"/>
        <w:jc w:val="left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66817A0E" w14:textId="77777777" w:rsidR="003174E1" w:rsidRPr="004879DB" w:rsidRDefault="003174E1" w:rsidP="003174E1">
      <w:pPr>
        <w:pStyle w:val="14"/>
        <w:rPr>
          <w:rFonts w:asciiTheme="minorHAnsi" w:eastAsiaTheme="minorHAnsi" w:hAnsiTheme="minorHAnsi" w:cs="Arial"/>
          <w:color w:val="053868"/>
          <w:szCs w:val="28"/>
          <w:lang w:val="ru-RU"/>
        </w:rPr>
      </w:pPr>
      <w:bookmarkStart w:id="25" w:name="_Toc22026827"/>
      <w:r w:rsidRPr="004879DB">
        <w:rPr>
          <w:rFonts w:asciiTheme="minorHAnsi" w:eastAsiaTheme="minorHAnsi" w:hAnsiTheme="minorHAnsi" w:cs="Arial"/>
          <w:color w:val="053868"/>
          <w:szCs w:val="28"/>
          <w:lang w:val="ru-RU"/>
        </w:rPr>
        <w:t xml:space="preserve">Приложение </w:t>
      </w:r>
      <w:r>
        <w:rPr>
          <w:rFonts w:asciiTheme="minorHAnsi" w:eastAsiaTheme="minorHAnsi" w:hAnsiTheme="minorHAnsi" w:cs="Arial"/>
          <w:color w:val="053868"/>
          <w:szCs w:val="28"/>
          <w:lang w:val="ru-RU"/>
        </w:rPr>
        <w:t>2</w:t>
      </w:r>
      <w:r w:rsidRPr="004879DB">
        <w:rPr>
          <w:rFonts w:asciiTheme="minorHAnsi" w:eastAsiaTheme="minorHAnsi" w:hAnsiTheme="minorHAnsi" w:cs="Arial"/>
          <w:color w:val="053868"/>
          <w:szCs w:val="28"/>
          <w:lang w:val="ru-RU"/>
        </w:rPr>
        <w:t xml:space="preserve">. </w:t>
      </w:r>
      <w:r>
        <w:rPr>
          <w:rFonts w:asciiTheme="minorHAnsi" w:eastAsiaTheme="minorHAnsi" w:hAnsiTheme="minorHAnsi" w:cs="Arial"/>
          <w:color w:val="053868"/>
          <w:szCs w:val="28"/>
          <w:lang w:val="ru-RU"/>
        </w:rPr>
        <w:t>Формы документов</w:t>
      </w:r>
      <w:bookmarkEnd w:id="25"/>
    </w:p>
    <w:tbl>
      <w:tblPr>
        <w:tblStyle w:val="-1"/>
        <w:tblW w:w="4946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20" w:firstRow="1" w:lastRow="0" w:firstColumn="0" w:lastColumn="0" w:noHBand="0" w:noVBand="1"/>
      </w:tblPr>
      <w:tblGrid>
        <w:gridCol w:w="468"/>
        <w:gridCol w:w="1879"/>
        <w:gridCol w:w="4913"/>
        <w:gridCol w:w="2404"/>
      </w:tblGrid>
      <w:tr w:rsidR="003174E1" w:rsidRPr="004879DB" w14:paraId="4E60EB71" w14:textId="77777777" w:rsidTr="00791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tcW w:w="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10344B13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 w:rsidRPr="004879DB">
              <w:rPr>
                <w:rFonts w:asciiTheme="minorHAnsi" w:hAnsiTheme="minorHAnsi" w:cstheme="minorHAnsi"/>
                <w:b/>
                <w:lang w:val="ru-RU"/>
              </w:rPr>
              <w:t>№</w:t>
            </w:r>
          </w:p>
        </w:tc>
        <w:tc>
          <w:tcPr>
            <w:tcW w:w="9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130BF2A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 w:rsidRPr="004879DB">
              <w:rPr>
                <w:rFonts w:asciiTheme="minorHAnsi" w:hAnsiTheme="minorHAnsi" w:cstheme="minorHAnsi"/>
                <w:b/>
                <w:lang w:val="ru-RU"/>
              </w:rPr>
              <w:t>ID</w:t>
            </w:r>
          </w:p>
        </w:tc>
        <w:tc>
          <w:tcPr>
            <w:tcW w:w="25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06228EFE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 w:rsidRPr="004879DB">
              <w:rPr>
                <w:rFonts w:asciiTheme="minorHAnsi" w:hAnsiTheme="minorHAnsi" w:cstheme="minorHAnsi"/>
                <w:b/>
                <w:lang w:val="ru-RU"/>
              </w:rPr>
              <w:t>Наименование источника</w:t>
            </w:r>
          </w:p>
        </w:tc>
        <w:tc>
          <w:tcPr>
            <w:tcW w:w="124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6D46CDA" w14:textId="77777777" w:rsidR="003174E1" w:rsidRPr="004879DB" w:rsidRDefault="003174E1" w:rsidP="00791635">
            <w:pPr>
              <w:pStyle w:val="17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Файлы</w:t>
            </w:r>
          </w:p>
        </w:tc>
      </w:tr>
      <w:tr w:rsidR="003174E1" w:rsidRPr="004879DB" w14:paraId="10880AC1" w14:textId="77777777" w:rsidTr="00791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77353ED1" w14:textId="77777777" w:rsidR="003174E1" w:rsidRPr="0092268A" w:rsidRDefault="003174E1" w:rsidP="00791635">
            <w:pPr>
              <w:jc w:val="center"/>
              <w:rPr>
                <w:lang w:val="ru-RU"/>
              </w:rPr>
            </w:pPr>
            <w:r w:rsidRPr="0092268A">
              <w:rPr>
                <w:lang w:val="ru-RU"/>
              </w:rPr>
              <w:t>1</w:t>
            </w:r>
          </w:p>
        </w:tc>
        <w:tc>
          <w:tcPr>
            <w:tcW w:w="97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50B7BFED" w14:textId="133BAB3F" w:rsidR="003174E1" w:rsidRPr="004879DB" w:rsidRDefault="003174E1" w:rsidP="00791635"/>
        </w:tc>
        <w:tc>
          <w:tcPr>
            <w:tcW w:w="2542" w:type="pct"/>
            <w:tcBorders>
              <w:top w:val="single" w:sz="4" w:space="0" w:color="00B0F0"/>
              <w:bottom w:val="single" w:sz="4" w:space="0" w:color="00B0F0"/>
            </w:tcBorders>
            <w:shd w:val="clear" w:color="auto" w:fill="FFFFFF" w:themeFill="background1"/>
          </w:tcPr>
          <w:p w14:paraId="344AC56F" w14:textId="74E82A51" w:rsidR="003174E1" w:rsidRPr="004879DB" w:rsidRDefault="003174E1" w:rsidP="00791635"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244" w:type="pct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85011A" w14:textId="21A3185D" w:rsidR="003174E1" w:rsidRPr="004879DB" w:rsidRDefault="003174E1" w:rsidP="00791635"/>
        </w:tc>
      </w:tr>
    </w:tbl>
    <w:p w14:paraId="77A82107" w14:textId="77777777" w:rsidR="00550E11" w:rsidRPr="00D93A98" w:rsidRDefault="00550E11" w:rsidP="00D93A98">
      <w:pPr>
        <w:pStyle w:val="23"/>
        <w:spacing w:line="259" w:lineRule="auto"/>
        <w:ind w:left="426"/>
        <w:rPr>
          <w:rFonts w:asciiTheme="minorHAnsi" w:hAnsiTheme="minorHAnsi"/>
          <w:b w:val="0"/>
          <w:color w:val="auto"/>
          <w:sz w:val="22"/>
          <w:szCs w:val="22"/>
          <w:lang w:val="ru-RU"/>
        </w:rPr>
      </w:pPr>
    </w:p>
    <w:bookmarkEnd w:id="1"/>
    <w:p w14:paraId="6B2EB2B9" w14:textId="77777777" w:rsidR="00D262FD" w:rsidRPr="00550E11" w:rsidRDefault="00D262FD" w:rsidP="00FE61F4">
      <w:pPr>
        <w:spacing w:line="259" w:lineRule="auto"/>
        <w:jc w:val="left"/>
        <w:rPr>
          <w:b/>
          <w:color w:val="053868"/>
          <w:sz w:val="32"/>
          <w:szCs w:val="28"/>
          <w:lang w:val="ru-RU"/>
        </w:rPr>
      </w:pPr>
    </w:p>
    <w:sectPr w:rsidR="00D262FD" w:rsidRPr="00550E11" w:rsidSect="00224A42">
      <w:headerReference w:type="first" r:id="rId13"/>
      <w:pgSz w:w="11906" w:h="16838"/>
      <w:pgMar w:top="1134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A9D59" w14:textId="77777777" w:rsidR="00D172D8" w:rsidRDefault="00D172D8" w:rsidP="002F4F4A">
      <w:r>
        <w:separator/>
      </w:r>
    </w:p>
  </w:endnote>
  <w:endnote w:type="continuationSeparator" w:id="0">
    <w:p w14:paraId="7C24FD9F" w14:textId="77777777" w:rsidR="00D172D8" w:rsidRDefault="00D172D8" w:rsidP="002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rEavesXLModOTLight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957A" w14:textId="63A7B0B5" w:rsidR="003D5BFD" w:rsidRPr="004778CB" w:rsidRDefault="003D5BFD" w:rsidP="00D15FC0">
    <w:pPr>
      <w:ind w:left="8931" w:hanging="9357"/>
      <w:jc w:val="right"/>
    </w:pPr>
    <w:r>
      <w:rPr>
        <w:lang w:val="ru-RU"/>
      </w:rPr>
      <w:t>ООО «ЕвроХим – УКК»</w:t>
    </w:r>
    <w:r>
      <w:tab/>
    </w:r>
    <w:r w:rsidRPr="004778CB">
      <w:fldChar w:fldCharType="begin"/>
    </w:r>
    <w:r w:rsidRPr="004778CB">
      <w:instrText>PAGE   \* MERGEFORMAT</w:instrText>
    </w:r>
    <w:r w:rsidRPr="004778CB">
      <w:fldChar w:fldCharType="separate"/>
    </w:r>
    <w:r w:rsidR="00FA5666">
      <w:rPr>
        <w:noProof/>
      </w:rPr>
      <w:t>2</w:t>
    </w:r>
    <w:r w:rsidRPr="004778CB">
      <w:fldChar w:fldCharType="end"/>
    </w:r>
    <w:r w:rsidRPr="00D15FC0">
      <w:t xml:space="preserve"> | 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FA5666">
      <w:rPr>
        <w:noProof/>
      </w:rPr>
      <w:t>8</w:t>
    </w:r>
    <w:r>
      <w:rPr>
        <w:noProof/>
      </w:rPr>
      <w:fldChar w:fldCharType="end"/>
    </w:r>
  </w:p>
  <w:p w14:paraId="449625CA" w14:textId="77777777" w:rsidR="003D5BFD" w:rsidRPr="004778CB" w:rsidRDefault="003D5BFD" w:rsidP="002F4F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67ED" w14:textId="5D268BEE" w:rsidR="003D5BFD" w:rsidRPr="00FF3817" w:rsidRDefault="003D5BFD" w:rsidP="002F4F4A">
    <w:r w:rsidRPr="00FF3817">
      <w:fldChar w:fldCharType="begin"/>
    </w:r>
    <w:r w:rsidRPr="00FF3817">
      <w:instrText>PAGE   \* MERGEFORMAT</w:instrText>
    </w:r>
    <w:r w:rsidRPr="00FF3817">
      <w:fldChar w:fldCharType="separate"/>
    </w:r>
    <w:r w:rsidR="00FA5666" w:rsidRPr="00FA5666">
      <w:rPr>
        <w:noProof/>
        <w:lang w:val="ru-RU"/>
      </w:rPr>
      <w:t>1</w:t>
    </w:r>
    <w:r w:rsidRPr="00FF3817">
      <w:fldChar w:fldCharType="end"/>
    </w:r>
    <w:r w:rsidRPr="00FF3817">
      <w:rPr>
        <w:lang w:val="ru-RU"/>
      </w:rPr>
      <w:t xml:space="preserve"> | </w:t>
    </w:r>
    <w:r>
      <w:rPr>
        <w:noProof/>
        <w:lang w:val="ru-RU"/>
      </w:rPr>
      <w:fldChar w:fldCharType="begin"/>
    </w:r>
    <w:r>
      <w:rPr>
        <w:noProof/>
        <w:lang w:val="ru-RU"/>
      </w:rPr>
      <w:instrText>NUMPAGES  \* Arabic  \* MERGEFORMAT</w:instrText>
    </w:r>
    <w:r>
      <w:rPr>
        <w:noProof/>
        <w:lang w:val="ru-RU"/>
      </w:rPr>
      <w:fldChar w:fldCharType="separate"/>
    </w:r>
    <w:r w:rsidR="00FA5666">
      <w:rPr>
        <w:noProof/>
        <w:lang w:val="ru-RU"/>
      </w:rPr>
      <w:t>8</w:t>
    </w:r>
    <w:r>
      <w:rPr>
        <w:noProof/>
        <w:lang w:val="ru-RU"/>
      </w:rPr>
      <w:fldChar w:fldCharType="end"/>
    </w:r>
  </w:p>
  <w:p w14:paraId="4B84C3EB" w14:textId="77777777" w:rsidR="003D5BFD" w:rsidRPr="00FF3817" w:rsidRDefault="003D5BFD" w:rsidP="002F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0D0F8" w14:textId="77777777" w:rsidR="00D172D8" w:rsidRDefault="00D172D8" w:rsidP="002F4F4A">
      <w:r>
        <w:separator/>
      </w:r>
    </w:p>
  </w:footnote>
  <w:footnote w:type="continuationSeparator" w:id="0">
    <w:p w14:paraId="2D645718" w14:textId="77777777" w:rsidR="00D172D8" w:rsidRDefault="00D172D8" w:rsidP="002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003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649"/>
    </w:tblGrid>
    <w:tr w:rsidR="003D5BFD" w:rsidRPr="00587D26" w14:paraId="03DF43F7" w14:textId="77777777" w:rsidTr="00002DD7">
      <w:tc>
        <w:tcPr>
          <w:tcW w:w="5387" w:type="dxa"/>
          <w:vAlign w:val="center"/>
        </w:tcPr>
        <w:p w14:paraId="1E5C5894" w14:textId="77777777" w:rsidR="003D5BFD" w:rsidRPr="001A5081" w:rsidRDefault="003D5BFD" w:rsidP="009B7594">
          <w:pPr>
            <w:pStyle w:val="afc"/>
            <w:tabs>
              <w:tab w:val="clear" w:pos="9355"/>
              <w:tab w:val="right" w:pos="5171"/>
            </w:tabs>
            <w:rPr>
              <w:rFonts w:asciiTheme="majorHAnsi" w:hAnsiTheme="majorHAnsi" w:cstheme="majorHAnsi"/>
              <w:color w:val="A6A6A6" w:themeColor="background1" w:themeShade="A6"/>
              <w:lang w:val="ru-RU"/>
            </w:rPr>
          </w:pPr>
        </w:p>
      </w:tc>
      <w:tc>
        <w:tcPr>
          <w:tcW w:w="4649" w:type="dxa"/>
        </w:tcPr>
        <w:p w14:paraId="28E85BEF" w14:textId="0F06F1B7" w:rsidR="00184C46" w:rsidRDefault="00E051F5" w:rsidP="005D70E0">
          <w:pPr>
            <w:pStyle w:val="RunningHeader"/>
            <w:rPr>
              <w:lang w:val="ru-RU"/>
            </w:rPr>
          </w:pPr>
          <w:r w:rsidRPr="005D70E0">
            <w:rPr>
              <w:lang w:val="ru-RU"/>
            </w:rPr>
            <w:t>Положение о порядке приема и</w:t>
          </w:r>
          <w:r w:rsidR="00184C46">
            <w:rPr>
              <w:lang w:val="ru-RU"/>
            </w:rPr>
            <w:t xml:space="preserve"> </w:t>
          </w:r>
          <w:r w:rsidRPr="005D70E0">
            <w:rPr>
              <w:lang w:val="ru-RU"/>
            </w:rPr>
            <w:t>отчисления</w:t>
          </w:r>
        </w:p>
        <w:p w14:paraId="616C2AA7" w14:textId="28A805B6" w:rsidR="00184C46" w:rsidRDefault="00E051F5" w:rsidP="005D70E0">
          <w:pPr>
            <w:pStyle w:val="RunningHeader"/>
            <w:rPr>
              <w:lang w:val="ru-RU"/>
            </w:rPr>
          </w:pPr>
          <w:r w:rsidRPr="005D70E0">
            <w:rPr>
              <w:lang w:val="ru-RU"/>
            </w:rPr>
            <w:t>обучающихся</w:t>
          </w:r>
          <w:r w:rsidR="008363D3">
            <w:rPr>
              <w:lang w:val="ru-RU"/>
            </w:rPr>
            <w:t xml:space="preserve"> в</w:t>
          </w:r>
          <w:r w:rsidR="00184C46">
            <w:rPr>
              <w:lang w:val="ru-RU"/>
            </w:rPr>
            <w:t xml:space="preserve"> </w:t>
          </w:r>
          <w:r w:rsidRPr="005D70E0">
            <w:rPr>
              <w:lang w:val="ru-RU"/>
            </w:rPr>
            <w:t>Уч</w:t>
          </w:r>
          <w:r w:rsidR="008363D3">
            <w:rPr>
              <w:lang w:val="ru-RU"/>
            </w:rPr>
            <w:t>ебно</w:t>
          </w:r>
          <w:r w:rsidR="005D70E0">
            <w:rPr>
              <w:lang w:val="ru-RU"/>
            </w:rPr>
            <w:t>м</w:t>
          </w:r>
          <w:r w:rsidR="005D70E0" w:rsidRPr="005D70E0">
            <w:rPr>
              <w:lang w:val="ru-RU"/>
            </w:rPr>
            <w:t xml:space="preserve"> центр</w:t>
          </w:r>
          <w:r w:rsidR="008363D3">
            <w:rPr>
              <w:lang w:val="ru-RU"/>
            </w:rPr>
            <w:t>е</w:t>
          </w:r>
        </w:p>
        <w:p w14:paraId="5019ABC3" w14:textId="08EF285D" w:rsidR="003D5BFD" w:rsidRPr="005D70E0" w:rsidRDefault="00184C46" w:rsidP="00184C46">
          <w:pPr>
            <w:pStyle w:val="RunningHeader"/>
            <w:rPr>
              <w:color w:val="7F7F7F" w:themeColor="text1" w:themeTint="80"/>
              <w:lang w:val="ru-RU"/>
            </w:rPr>
          </w:pPr>
          <w:r w:rsidRPr="00184C46">
            <w:rPr>
              <w:lang w:val="ru-RU"/>
            </w:rPr>
            <w:t>A7.4.2.PLC.05</w:t>
          </w:r>
          <w:r>
            <w:rPr>
              <w:lang w:val="ru-RU"/>
            </w:rPr>
            <w:t xml:space="preserve"> </w:t>
          </w:r>
          <w:r w:rsidR="003D5BFD" w:rsidRPr="005D70E0">
            <w:rPr>
              <w:color w:val="7F7F7F" w:themeColor="text1" w:themeTint="80"/>
              <w:lang w:val="ru-RU"/>
            </w:rPr>
            <w:t>Версия: 1.0</w:t>
          </w:r>
        </w:p>
      </w:tc>
    </w:tr>
  </w:tbl>
  <w:p w14:paraId="273F1254" w14:textId="77777777" w:rsidR="003D5BFD" w:rsidRPr="001A5081" w:rsidRDefault="003D5BFD" w:rsidP="002F4F4A">
    <w:pPr>
      <w:rPr>
        <w:rFonts w:asciiTheme="majorHAnsi" w:hAnsiTheme="majorHAnsi" w:cstheme="majorHAnsi"/>
        <w:color w:val="A6A6A6" w:themeColor="background1" w:themeShade="A6"/>
      </w:rPr>
    </w:pPr>
    <w:r w:rsidRPr="001A5081">
      <w:rPr>
        <w:rFonts w:asciiTheme="majorHAnsi" w:hAnsiTheme="majorHAnsi" w:cstheme="majorHAnsi"/>
        <w:noProof/>
        <w:color w:val="A6A6A6" w:themeColor="background1" w:themeShade="A6"/>
        <w:lang w:val="ru-RU" w:eastAsia="ru-RU"/>
      </w:rPr>
      <w:drawing>
        <wp:anchor distT="0" distB="0" distL="114300" distR="114300" simplePos="0" relativeHeight="251658752" behindDoc="0" locked="0" layoutInCell="1" allowOverlap="1" wp14:anchorId="490C6E03" wp14:editId="7CE539DC">
          <wp:simplePos x="0" y="0"/>
          <wp:positionH relativeFrom="column">
            <wp:posOffset>-67310</wp:posOffset>
          </wp:positionH>
          <wp:positionV relativeFrom="paragraph">
            <wp:posOffset>-207645</wp:posOffset>
          </wp:positionV>
          <wp:extent cx="1630680" cy="307340"/>
          <wp:effectExtent l="0" t="0" r="762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oscow.eurochem.ru\profiles$\MOSCOW\ponomarev_aa\Desktop\Guides\BE\PNG\Eurochem_quer_ohneclaim_ohneVerlauf_4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77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389"/>
    </w:tblGrid>
    <w:tr w:rsidR="003D5BFD" w14:paraId="5B36B876" w14:textId="77777777" w:rsidTr="00EF7621">
      <w:tc>
        <w:tcPr>
          <w:tcW w:w="5387" w:type="dxa"/>
          <w:vAlign w:val="center"/>
        </w:tcPr>
        <w:p w14:paraId="6811CAA3" w14:textId="77777777" w:rsidR="003D5BFD" w:rsidRPr="00F91B11" w:rsidRDefault="003D5BFD" w:rsidP="002F4F4A">
          <w:pPr>
            <w:pStyle w:val="a6"/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5680" behindDoc="0" locked="0" layoutInCell="1" allowOverlap="1" wp14:anchorId="00E9B140" wp14:editId="20418F56">
                <wp:simplePos x="0" y="0"/>
                <wp:positionH relativeFrom="column">
                  <wp:posOffset>-68580</wp:posOffset>
                </wp:positionH>
                <wp:positionV relativeFrom="paragraph">
                  <wp:posOffset>93980</wp:posOffset>
                </wp:positionV>
                <wp:extent cx="1495425" cy="301625"/>
                <wp:effectExtent l="0" t="0" r="0" b="3175"/>
                <wp:wrapNone/>
                <wp:docPr id="8" name="Рисунок 8" descr="\\moscow.eurochem.ru\profiles$\MOSCOW\ponomarev_aa\Desktop\Guides\BE\PNG\Eurochem_quer_ohneclaim_ohneVerlauf_4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moscow.eurochem.ru\profiles$\MOSCOW\ponomarev_aa\Desktop\Guides\BE\PNG\Eurochem_quer_ohneclaim_ohneVerlauf_4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89" w:type="dxa"/>
        </w:tcPr>
        <w:p w14:paraId="0D97AAB5" w14:textId="77777777" w:rsidR="003D5BFD" w:rsidRPr="00106174" w:rsidRDefault="003D5BFD" w:rsidP="002F4F4A">
          <w:pPr>
            <w:pStyle w:val="afc"/>
          </w:pPr>
          <w:r w:rsidRPr="00106174">
            <w:t>Personal Data Protection Policy</w:t>
          </w:r>
        </w:p>
        <w:p w14:paraId="0E7C8CEA" w14:textId="77777777" w:rsidR="003D5BFD" w:rsidRPr="004778CB" w:rsidRDefault="003D5BFD" w:rsidP="002F4F4A">
          <w:pPr>
            <w:pStyle w:val="a6"/>
          </w:pPr>
          <w:r w:rsidRPr="004778CB">
            <w:t>C6.PLC.01 Version: 1.0</w:t>
          </w:r>
        </w:p>
      </w:tc>
    </w:tr>
  </w:tbl>
  <w:p w14:paraId="5D4F5D55" w14:textId="77777777" w:rsidR="003D5BFD" w:rsidRDefault="003D5BFD" w:rsidP="002F4F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AAF5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3100F7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59"/>
        </w:tabs>
        <w:ind w:left="7259" w:hanging="45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49"/>
        </w:tabs>
        <w:ind w:left="1249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 w15:restartNumberingAfterBreak="0">
    <w:nsid w:val="0105391A"/>
    <w:multiLevelType w:val="multilevel"/>
    <w:tmpl w:val="B670732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1F66C9D"/>
    <w:multiLevelType w:val="multilevel"/>
    <w:tmpl w:val="C8560A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3C72AC"/>
    <w:multiLevelType w:val="hybridMultilevel"/>
    <w:tmpl w:val="435EF83E"/>
    <w:lvl w:ilvl="0" w:tplc="FC56F6EC">
      <w:start w:val="1"/>
      <w:numFmt w:val="decimal"/>
      <w:pStyle w:val="4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9B280B4">
      <w:numFmt w:val="none"/>
      <w:lvlText w:val=""/>
      <w:lvlJc w:val="left"/>
      <w:pPr>
        <w:tabs>
          <w:tab w:val="num" w:pos="360"/>
        </w:tabs>
      </w:pPr>
    </w:lvl>
    <w:lvl w:ilvl="2" w:tplc="0E4A747E">
      <w:numFmt w:val="none"/>
      <w:lvlText w:val=""/>
      <w:lvlJc w:val="left"/>
      <w:pPr>
        <w:tabs>
          <w:tab w:val="num" w:pos="360"/>
        </w:tabs>
      </w:pPr>
    </w:lvl>
    <w:lvl w:ilvl="3" w:tplc="9B22080C">
      <w:numFmt w:val="none"/>
      <w:lvlText w:val=""/>
      <w:lvlJc w:val="left"/>
      <w:pPr>
        <w:tabs>
          <w:tab w:val="num" w:pos="360"/>
        </w:tabs>
      </w:pPr>
    </w:lvl>
    <w:lvl w:ilvl="4" w:tplc="F64683FC">
      <w:numFmt w:val="none"/>
      <w:lvlText w:val=""/>
      <w:lvlJc w:val="left"/>
      <w:pPr>
        <w:tabs>
          <w:tab w:val="num" w:pos="360"/>
        </w:tabs>
      </w:pPr>
    </w:lvl>
    <w:lvl w:ilvl="5" w:tplc="E3BE88DE">
      <w:numFmt w:val="none"/>
      <w:lvlText w:val=""/>
      <w:lvlJc w:val="left"/>
      <w:pPr>
        <w:tabs>
          <w:tab w:val="num" w:pos="360"/>
        </w:tabs>
      </w:pPr>
    </w:lvl>
    <w:lvl w:ilvl="6" w:tplc="3F38BB14">
      <w:numFmt w:val="none"/>
      <w:lvlText w:val=""/>
      <w:lvlJc w:val="left"/>
      <w:pPr>
        <w:tabs>
          <w:tab w:val="num" w:pos="360"/>
        </w:tabs>
      </w:pPr>
    </w:lvl>
    <w:lvl w:ilvl="7" w:tplc="8B9A3F12">
      <w:numFmt w:val="none"/>
      <w:lvlText w:val=""/>
      <w:lvlJc w:val="left"/>
      <w:pPr>
        <w:tabs>
          <w:tab w:val="num" w:pos="360"/>
        </w:tabs>
      </w:pPr>
    </w:lvl>
    <w:lvl w:ilvl="8" w:tplc="EAC2CB3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3324080"/>
    <w:multiLevelType w:val="hybridMultilevel"/>
    <w:tmpl w:val="6980C968"/>
    <w:lvl w:ilvl="0" w:tplc="86169284">
      <w:start w:val="1"/>
      <w:numFmt w:val="bullet"/>
      <w:pStyle w:val="1"/>
      <w:lvlText w:val=""/>
      <w:lvlJc w:val="left"/>
      <w:pPr>
        <w:tabs>
          <w:tab w:val="num" w:pos="680"/>
        </w:tabs>
        <w:ind w:left="680" w:hanging="2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329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8F4217"/>
    <w:multiLevelType w:val="hybridMultilevel"/>
    <w:tmpl w:val="62B66038"/>
    <w:lvl w:ilvl="0" w:tplc="CE729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5516F"/>
    <w:multiLevelType w:val="multilevel"/>
    <w:tmpl w:val="0419001D"/>
    <w:numStyleLink w:val="BasicList"/>
  </w:abstractNum>
  <w:abstractNum w:abstractNumId="9" w15:restartNumberingAfterBreak="0">
    <w:nsid w:val="106524E8"/>
    <w:multiLevelType w:val="hybridMultilevel"/>
    <w:tmpl w:val="22E65C78"/>
    <w:lvl w:ilvl="0" w:tplc="7A6CE802">
      <w:start w:val="1"/>
      <w:numFmt w:val="bullet"/>
      <w:lvlText w:val=""/>
      <w:lvlJc w:val="left"/>
      <w:pPr>
        <w:ind w:left="10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151E501D"/>
    <w:multiLevelType w:val="hybridMultilevel"/>
    <w:tmpl w:val="A7DE8B50"/>
    <w:lvl w:ilvl="0" w:tplc="23F4A340">
      <w:start w:val="1"/>
      <w:numFmt w:val="bullet"/>
      <w:lvlText w:val="‒"/>
      <w:lvlJc w:val="left"/>
      <w:pPr>
        <w:ind w:left="1428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365C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BD1224"/>
    <w:multiLevelType w:val="hybridMultilevel"/>
    <w:tmpl w:val="3848A1F0"/>
    <w:lvl w:ilvl="0" w:tplc="7A6CE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017F7"/>
    <w:multiLevelType w:val="hybridMultilevel"/>
    <w:tmpl w:val="423A125E"/>
    <w:lvl w:ilvl="0" w:tplc="C27E0D7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1DC41531"/>
    <w:multiLevelType w:val="hybridMultilevel"/>
    <w:tmpl w:val="361C5462"/>
    <w:lvl w:ilvl="0" w:tplc="CE729C18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5" w15:restartNumberingAfterBreak="0">
    <w:nsid w:val="2B8F38AD"/>
    <w:multiLevelType w:val="multilevel"/>
    <w:tmpl w:val="0419001D"/>
    <w:styleLink w:val="BasicList"/>
    <w:lvl w:ilvl="0">
      <w:start w:val="1"/>
      <w:numFmt w:val="bullet"/>
      <w:pStyle w:val="BulletsList"/>
      <w:lvlText w:val="–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2861AC"/>
    <w:multiLevelType w:val="hybridMultilevel"/>
    <w:tmpl w:val="29E226A6"/>
    <w:lvl w:ilvl="0" w:tplc="B4B2948E">
      <w:start w:val="1"/>
      <w:numFmt w:val="bullet"/>
      <w:pStyle w:val="Table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E26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64385F"/>
    <w:multiLevelType w:val="multilevel"/>
    <w:tmpl w:val="19A89080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9" w15:restartNumberingAfterBreak="0">
    <w:nsid w:val="35857065"/>
    <w:multiLevelType w:val="hybridMultilevel"/>
    <w:tmpl w:val="46664E74"/>
    <w:lvl w:ilvl="0" w:tplc="CE729C18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3620234D"/>
    <w:multiLevelType w:val="hybridMultilevel"/>
    <w:tmpl w:val="243A5194"/>
    <w:lvl w:ilvl="0" w:tplc="5A340FF4">
      <w:start w:val="1"/>
      <w:numFmt w:val="decimal"/>
      <w:pStyle w:val="a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C20F06"/>
    <w:multiLevelType w:val="hybridMultilevel"/>
    <w:tmpl w:val="EC565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B1797"/>
    <w:multiLevelType w:val="multilevel"/>
    <w:tmpl w:val="43884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312143"/>
    <w:multiLevelType w:val="hybridMultilevel"/>
    <w:tmpl w:val="9CE21A32"/>
    <w:lvl w:ilvl="0" w:tplc="5784C08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C0922"/>
    <w:multiLevelType w:val="multilevel"/>
    <w:tmpl w:val="10C0FEC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CB54ED"/>
    <w:multiLevelType w:val="hybridMultilevel"/>
    <w:tmpl w:val="A84279AC"/>
    <w:lvl w:ilvl="0" w:tplc="CE729C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B83BAD"/>
    <w:multiLevelType w:val="hybridMultilevel"/>
    <w:tmpl w:val="5574DDDE"/>
    <w:lvl w:ilvl="0" w:tplc="493605CE">
      <w:start w:val="1"/>
      <w:numFmt w:val="bullet"/>
      <w:pStyle w:val="20"/>
      <w:lvlText w:val="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E38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0E10BE"/>
    <w:multiLevelType w:val="hybridMultilevel"/>
    <w:tmpl w:val="C4F0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C1A3A"/>
    <w:multiLevelType w:val="hybridMultilevel"/>
    <w:tmpl w:val="6C0C6DA4"/>
    <w:lvl w:ilvl="0" w:tplc="8C900202">
      <w:start w:val="1"/>
      <w:numFmt w:val="decimal"/>
      <w:pStyle w:val="NumeratedParagraphHeader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A1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F50014"/>
    <w:multiLevelType w:val="multilevel"/>
    <w:tmpl w:val="522481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520"/>
      </w:pPr>
      <w:rPr>
        <w:rFonts w:hint="default"/>
      </w:rPr>
    </w:lvl>
  </w:abstractNum>
  <w:abstractNum w:abstractNumId="32" w15:restartNumberingAfterBreak="0">
    <w:nsid w:val="7B2E60B6"/>
    <w:multiLevelType w:val="hybridMultilevel"/>
    <w:tmpl w:val="CDBC5748"/>
    <w:lvl w:ilvl="0" w:tplc="CE729C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0"/>
  </w:num>
  <w:num w:numId="5">
    <w:abstractNumId w:val="24"/>
  </w:num>
  <w:num w:numId="6">
    <w:abstractNumId w:val="5"/>
  </w:num>
  <w:num w:numId="7">
    <w:abstractNumId w:val="20"/>
  </w:num>
  <w:num w:numId="8">
    <w:abstractNumId w:val="26"/>
  </w:num>
  <w:num w:numId="9">
    <w:abstractNumId w:val="16"/>
  </w:num>
  <w:num w:numId="10">
    <w:abstractNumId w:val="4"/>
    <w:lvlOverride w:ilvl="0">
      <w:startOverride w:val="1"/>
    </w:lvlOverride>
  </w:num>
  <w:num w:numId="11">
    <w:abstractNumId w:val="29"/>
  </w:num>
  <w:num w:numId="12">
    <w:abstractNumId w:val="15"/>
  </w:num>
  <w:num w:numId="13">
    <w:abstractNumId w:val="8"/>
  </w:num>
  <w:num w:numId="14">
    <w:abstractNumId w:val="30"/>
  </w:num>
  <w:num w:numId="15">
    <w:abstractNumId w:val="27"/>
  </w:num>
  <w:num w:numId="16">
    <w:abstractNumId w:val="3"/>
  </w:num>
  <w:num w:numId="17">
    <w:abstractNumId w:val="10"/>
  </w:num>
  <w:num w:numId="18">
    <w:abstractNumId w:val="9"/>
  </w:num>
  <w:num w:numId="19">
    <w:abstractNumId w:val="6"/>
  </w:num>
  <w:num w:numId="20">
    <w:abstractNumId w:val="12"/>
  </w:num>
  <w:num w:numId="21">
    <w:abstractNumId w:val="31"/>
  </w:num>
  <w:num w:numId="22">
    <w:abstractNumId w:val="29"/>
  </w:num>
  <w:num w:numId="23">
    <w:abstractNumId w:val="29"/>
  </w:num>
  <w:num w:numId="24">
    <w:abstractNumId w:val="11"/>
  </w:num>
  <w:num w:numId="25">
    <w:abstractNumId w:val="17"/>
  </w:num>
  <w:num w:numId="26">
    <w:abstractNumId w:val="2"/>
  </w:num>
  <w:num w:numId="27">
    <w:abstractNumId w:val="21"/>
  </w:num>
  <w:num w:numId="28">
    <w:abstractNumId w:val="1"/>
  </w:num>
  <w:num w:numId="29">
    <w:abstractNumId w:val="25"/>
  </w:num>
  <w:num w:numId="30">
    <w:abstractNumId w:val="32"/>
  </w:num>
  <w:num w:numId="31">
    <w:abstractNumId w:val="7"/>
  </w:num>
  <w:num w:numId="32">
    <w:abstractNumId w:val="19"/>
  </w:num>
  <w:num w:numId="33">
    <w:abstractNumId w:val="14"/>
  </w:num>
  <w:num w:numId="34">
    <w:abstractNumId w:val="28"/>
  </w:num>
  <w:num w:numId="3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E6"/>
    <w:rsid w:val="00000F10"/>
    <w:rsid w:val="000013FC"/>
    <w:rsid w:val="00002DD7"/>
    <w:rsid w:val="00002FF3"/>
    <w:rsid w:val="00004E76"/>
    <w:rsid w:val="0001133D"/>
    <w:rsid w:val="00013CCD"/>
    <w:rsid w:val="00016DCE"/>
    <w:rsid w:val="0002660A"/>
    <w:rsid w:val="00026C34"/>
    <w:rsid w:val="0002793B"/>
    <w:rsid w:val="00032596"/>
    <w:rsid w:val="000329E1"/>
    <w:rsid w:val="00034A3B"/>
    <w:rsid w:val="0003535A"/>
    <w:rsid w:val="000435ED"/>
    <w:rsid w:val="00044F52"/>
    <w:rsid w:val="00046BF0"/>
    <w:rsid w:val="00047185"/>
    <w:rsid w:val="00047BE7"/>
    <w:rsid w:val="000621A8"/>
    <w:rsid w:val="00062E3C"/>
    <w:rsid w:val="00070850"/>
    <w:rsid w:val="000738D8"/>
    <w:rsid w:val="00073FEF"/>
    <w:rsid w:val="00074D6F"/>
    <w:rsid w:val="00076F07"/>
    <w:rsid w:val="000865AF"/>
    <w:rsid w:val="00090A1F"/>
    <w:rsid w:val="00091E75"/>
    <w:rsid w:val="000929F9"/>
    <w:rsid w:val="00092F68"/>
    <w:rsid w:val="000A704D"/>
    <w:rsid w:val="000A75FD"/>
    <w:rsid w:val="000B0B51"/>
    <w:rsid w:val="000B479C"/>
    <w:rsid w:val="000C0D9A"/>
    <w:rsid w:val="000C25DE"/>
    <w:rsid w:val="000C3D07"/>
    <w:rsid w:val="000C479C"/>
    <w:rsid w:val="000D2B77"/>
    <w:rsid w:val="000D68B7"/>
    <w:rsid w:val="000D7EB9"/>
    <w:rsid w:val="000E4ED1"/>
    <w:rsid w:val="000E7205"/>
    <w:rsid w:val="000F0536"/>
    <w:rsid w:val="001011CE"/>
    <w:rsid w:val="0010147D"/>
    <w:rsid w:val="001037B8"/>
    <w:rsid w:val="0010397C"/>
    <w:rsid w:val="00105F31"/>
    <w:rsid w:val="00106174"/>
    <w:rsid w:val="00113423"/>
    <w:rsid w:val="0012044A"/>
    <w:rsid w:val="00122BE2"/>
    <w:rsid w:val="001236A5"/>
    <w:rsid w:val="0012712C"/>
    <w:rsid w:val="0012724A"/>
    <w:rsid w:val="0013380A"/>
    <w:rsid w:val="00133A11"/>
    <w:rsid w:val="00136506"/>
    <w:rsid w:val="00146CB8"/>
    <w:rsid w:val="00154FA6"/>
    <w:rsid w:val="00157F2F"/>
    <w:rsid w:val="00166D5F"/>
    <w:rsid w:val="00173520"/>
    <w:rsid w:val="00175785"/>
    <w:rsid w:val="00177647"/>
    <w:rsid w:val="00180E67"/>
    <w:rsid w:val="00184177"/>
    <w:rsid w:val="00184C46"/>
    <w:rsid w:val="00186C6E"/>
    <w:rsid w:val="00186D6C"/>
    <w:rsid w:val="0019184B"/>
    <w:rsid w:val="00192F53"/>
    <w:rsid w:val="0019332B"/>
    <w:rsid w:val="00194FD6"/>
    <w:rsid w:val="00195ACB"/>
    <w:rsid w:val="00195C72"/>
    <w:rsid w:val="001A276C"/>
    <w:rsid w:val="001A5081"/>
    <w:rsid w:val="001A5793"/>
    <w:rsid w:val="001A6518"/>
    <w:rsid w:val="001B14C8"/>
    <w:rsid w:val="001B1BC8"/>
    <w:rsid w:val="001B6828"/>
    <w:rsid w:val="001B6C8D"/>
    <w:rsid w:val="001C133B"/>
    <w:rsid w:val="001C2874"/>
    <w:rsid w:val="001C41E7"/>
    <w:rsid w:val="001C4ECA"/>
    <w:rsid w:val="001D208D"/>
    <w:rsid w:val="001D2533"/>
    <w:rsid w:val="001D566A"/>
    <w:rsid w:val="001D7677"/>
    <w:rsid w:val="001E6DDA"/>
    <w:rsid w:val="001E7889"/>
    <w:rsid w:val="001F0883"/>
    <w:rsid w:val="001F1860"/>
    <w:rsid w:val="001F3C5D"/>
    <w:rsid w:val="001F6ED6"/>
    <w:rsid w:val="00203DD3"/>
    <w:rsid w:val="0020798D"/>
    <w:rsid w:val="00211980"/>
    <w:rsid w:val="00211B62"/>
    <w:rsid w:val="00224A42"/>
    <w:rsid w:val="002252FA"/>
    <w:rsid w:val="00225B0D"/>
    <w:rsid w:val="002271E0"/>
    <w:rsid w:val="00230250"/>
    <w:rsid w:val="00231EB5"/>
    <w:rsid w:val="00233E21"/>
    <w:rsid w:val="002344F7"/>
    <w:rsid w:val="00235102"/>
    <w:rsid w:val="0024136B"/>
    <w:rsid w:val="0024212A"/>
    <w:rsid w:val="00245F0D"/>
    <w:rsid w:val="00251E7E"/>
    <w:rsid w:val="00255C20"/>
    <w:rsid w:val="00276731"/>
    <w:rsid w:val="00290006"/>
    <w:rsid w:val="002954CB"/>
    <w:rsid w:val="002A31E2"/>
    <w:rsid w:val="002B390A"/>
    <w:rsid w:val="002B4921"/>
    <w:rsid w:val="002B54E8"/>
    <w:rsid w:val="002C00C8"/>
    <w:rsid w:val="002C39A9"/>
    <w:rsid w:val="002D280D"/>
    <w:rsid w:val="002D2C30"/>
    <w:rsid w:val="002E0D4D"/>
    <w:rsid w:val="002E108D"/>
    <w:rsid w:val="002E4B95"/>
    <w:rsid w:val="002E7D2F"/>
    <w:rsid w:val="002F03FD"/>
    <w:rsid w:val="002F070A"/>
    <w:rsid w:val="002F0FC2"/>
    <w:rsid w:val="002F4F4A"/>
    <w:rsid w:val="002F68F7"/>
    <w:rsid w:val="00302FB8"/>
    <w:rsid w:val="00305454"/>
    <w:rsid w:val="003174E1"/>
    <w:rsid w:val="00322830"/>
    <w:rsid w:val="00325CE0"/>
    <w:rsid w:val="00331CD6"/>
    <w:rsid w:val="003443AB"/>
    <w:rsid w:val="0034463C"/>
    <w:rsid w:val="00344E15"/>
    <w:rsid w:val="0034528B"/>
    <w:rsid w:val="003462F9"/>
    <w:rsid w:val="00347A1D"/>
    <w:rsid w:val="003512DB"/>
    <w:rsid w:val="003520EF"/>
    <w:rsid w:val="0035215D"/>
    <w:rsid w:val="0035324C"/>
    <w:rsid w:val="0035371B"/>
    <w:rsid w:val="003552EA"/>
    <w:rsid w:val="00355D7C"/>
    <w:rsid w:val="003568B2"/>
    <w:rsid w:val="0036387C"/>
    <w:rsid w:val="00363D2A"/>
    <w:rsid w:val="00367B50"/>
    <w:rsid w:val="00367D31"/>
    <w:rsid w:val="00372A5D"/>
    <w:rsid w:val="00372FC7"/>
    <w:rsid w:val="00377521"/>
    <w:rsid w:val="00380C12"/>
    <w:rsid w:val="00382AB8"/>
    <w:rsid w:val="00386962"/>
    <w:rsid w:val="00395F6A"/>
    <w:rsid w:val="003A0B30"/>
    <w:rsid w:val="003A239F"/>
    <w:rsid w:val="003A319D"/>
    <w:rsid w:val="003A693D"/>
    <w:rsid w:val="003B03F5"/>
    <w:rsid w:val="003B44DB"/>
    <w:rsid w:val="003B6014"/>
    <w:rsid w:val="003B6A26"/>
    <w:rsid w:val="003B6EF8"/>
    <w:rsid w:val="003B77B1"/>
    <w:rsid w:val="003C064A"/>
    <w:rsid w:val="003C1461"/>
    <w:rsid w:val="003C24A1"/>
    <w:rsid w:val="003C2FEC"/>
    <w:rsid w:val="003C56E0"/>
    <w:rsid w:val="003C7FD8"/>
    <w:rsid w:val="003D5BFD"/>
    <w:rsid w:val="003E07BC"/>
    <w:rsid w:val="003E22E8"/>
    <w:rsid w:val="003F0B72"/>
    <w:rsid w:val="003F0D31"/>
    <w:rsid w:val="003F2C01"/>
    <w:rsid w:val="003F5E25"/>
    <w:rsid w:val="003F5F1C"/>
    <w:rsid w:val="003F77E0"/>
    <w:rsid w:val="0040079F"/>
    <w:rsid w:val="00400F04"/>
    <w:rsid w:val="00402B9E"/>
    <w:rsid w:val="00404CE7"/>
    <w:rsid w:val="00404D9F"/>
    <w:rsid w:val="00406115"/>
    <w:rsid w:val="00410A02"/>
    <w:rsid w:val="004129F2"/>
    <w:rsid w:val="00413C5B"/>
    <w:rsid w:val="00414BF8"/>
    <w:rsid w:val="00416A58"/>
    <w:rsid w:val="00417F0F"/>
    <w:rsid w:val="00420132"/>
    <w:rsid w:val="004221CA"/>
    <w:rsid w:val="004246F6"/>
    <w:rsid w:val="00425C82"/>
    <w:rsid w:val="00426227"/>
    <w:rsid w:val="00432E9B"/>
    <w:rsid w:val="00442554"/>
    <w:rsid w:val="00443D35"/>
    <w:rsid w:val="00443EBC"/>
    <w:rsid w:val="004442CB"/>
    <w:rsid w:val="00446789"/>
    <w:rsid w:val="00452C26"/>
    <w:rsid w:val="00452FB0"/>
    <w:rsid w:val="00454D7F"/>
    <w:rsid w:val="004560F9"/>
    <w:rsid w:val="0045667F"/>
    <w:rsid w:val="0045677F"/>
    <w:rsid w:val="0046319B"/>
    <w:rsid w:val="004646BD"/>
    <w:rsid w:val="0046545E"/>
    <w:rsid w:val="0046666E"/>
    <w:rsid w:val="00470C03"/>
    <w:rsid w:val="004720D7"/>
    <w:rsid w:val="0047552A"/>
    <w:rsid w:val="00475579"/>
    <w:rsid w:val="00476460"/>
    <w:rsid w:val="004778CB"/>
    <w:rsid w:val="00477F60"/>
    <w:rsid w:val="004801B1"/>
    <w:rsid w:val="0048670B"/>
    <w:rsid w:val="00486AD7"/>
    <w:rsid w:val="00487B07"/>
    <w:rsid w:val="004919B9"/>
    <w:rsid w:val="004920D5"/>
    <w:rsid w:val="004954B6"/>
    <w:rsid w:val="0049565D"/>
    <w:rsid w:val="004A45D7"/>
    <w:rsid w:val="004A7ACA"/>
    <w:rsid w:val="004A7F49"/>
    <w:rsid w:val="004B107C"/>
    <w:rsid w:val="004B6C46"/>
    <w:rsid w:val="004C6D39"/>
    <w:rsid w:val="004D238F"/>
    <w:rsid w:val="004D27B4"/>
    <w:rsid w:val="004D2997"/>
    <w:rsid w:val="004D69AF"/>
    <w:rsid w:val="004E022F"/>
    <w:rsid w:val="004E10F9"/>
    <w:rsid w:val="004E1DD2"/>
    <w:rsid w:val="004E2D1E"/>
    <w:rsid w:val="004E4368"/>
    <w:rsid w:val="004E6289"/>
    <w:rsid w:val="004F2382"/>
    <w:rsid w:val="004F30F8"/>
    <w:rsid w:val="004F4286"/>
    <w:rsid w:val="004F589C"/>
    <w:rsid w:val="00505E44"/>
    <w:rsid w:val="00510A88"/>
    <w:rsid w:val="005158FB"/>
    <w:rsid w:val="00515BCC"/>
    <w:rsid w:val="00521305"/>
    <w:rsid w:val="005231A2"/>
    <w:rsid w:val="00524FA8"/>
    <w:rsid w:val="00526B08"/>
    <w:rsid w:val="005320D0"/>
    <w:rsid w:val="00532959"/>
    <w:rsid w:val="00532E82"/>
    <w:rsid w:val="00533CF2"/>
    <w:rsid w:val="005340FF"/>
    <w:rsid w:val="00534DBC"/>
    <w:rsid w:val="00536A7F"/>
    <w:rsid w:val="00537E32"/>
    <w:rsid w:val="00547C5C"/>
    <w:rsid w:val="00550E11"/>
    <w:rsid w:val="00553875"/>
    <w:rsid w:val="0055498B"/>
    <w:rsid w:val="0055742C"/>
    <w:rsid w:val="00561C45"/>
    <w:rsid w:val="0056688B"/>
    <w:rsid w:val="00570369"/>
    <w:rsid w:val="00571976"/>
    <w:rsid w:val="005761B4"/>
    <w:rsid w:val="00577093"/>
    <w:rsid w:val="00577847"/>
    <w:rsid w:val="00577BC0"/>
    <w:rsid w:val="00577F8B"/>
    <w:rsid w:val="00580914"/>
    <w:rsid w:val="00586516"/>
    <w:rsid w:val="005878A1"/>
    <w:rsid w:val="00587D26"/>
    <w:rsid w:val="005918A6"/>
    <w:rsid w:val="005959FE"/>
    <w:rsid w:val="005964F3"/>
    <w:rsid w:val="00597904"/>
    <w:rsid w:val="005A044C"/>
    <w:rsid w:val="005A1FE3"/>
    <w:rsid w:val="005A706C"/>
    <w:rsid w:val="005B2AAD"/>
    <w:rsid w:val="005B7491"/>
    <w:rsid w:val="005C7278"/>
    <w:rsid w:val="005D01EC"/>
    <w:rsid w:val="005D0A4B"/>
    <w:rsid w:val="005D1510"/>
    <w:rsid w:val="005D3C77"/>
    <w:rsid w:val="005D3DB7"/>
    <w:rsid w:val="005D70E0"/>
    <w:rsid w:val="005E1BF5"/>
    <w:rsid w:val="005E4B14"/>
    <w:rsid w:val="005F5A6D"/>
    <w:rsid w:val="00601FC3"/>
    <w:rsid w:val="00604A16"/>
    <w:rsid w:val="00612B49"/>
    <w:rsid w:val="00616586"/>
    <w:rsid w:val="00620527"/>
    <w:rsid w:val="00623871"/>
    <w:rsid w:val="00623D04"/>
    <w:rsid w:val="00624B5A"/>
    <w:rsid w:val="00626346"/>
    <w:rsid w:val="006364BD"/>
    <w:rsid w:val="006375BD"/>
    <w:rsid w:val="00640285"/>
    <w:rsid w:val="0064036A"/>
    <w:rsid w:val="00641408"/>
    <w:rsid w:val="00651C16"/>
    <w:rsid w:val="00651EB5"/>
    <w:rsid w:val="006527B1"/>
    <w:rsid w:val="00653C0D"/>
    <w:rsid w:val="006546E4"/>
    <w:rsid w:val="006648D0"/>
    <w:rsid w:val="006666A6"/>
    <w:rsid w:val="00666F16"/>
    <w:rsid w:val="00667AE0"/>
    <w:rsid w:val="00675430"/>
    <w:rsid w:val="006805E6"/>
    <w:rsid w:val="00683469"/>
    <w:rsid w:val="00683F69"/>
    <w:rsid w:val="00684E6F"/>
    <w:rsid w:val="00687DD4"/>
    <w:rsid w:val="00690560"/>
    <w:rsid w:val="006906F0"/>
    <w:rsid w:val="006A18A4"/>
    <w:rsid w:val="006A4502"/>
    <w:rsid w:val="006A53FD"/>
    <w:rsid w:val="006A74ED"/>
    <w:rsid w:val="006B03BF"/>
    <w:rsid w:val="006C1E64"/>
    <w:rsid w:val="006C29D6"/>
    <w:rsid w:val="006D1CF3"/>
    <w:rsid w:val="006D36AE"/>
    <w:rsid w:val="006D559B"/>
    <w:rsid w:val="006F279C"/>
    <w:rsid w:val="006F5128"/>
    <w:rsid w:val="006F7CD2"/>
    <w:rsid w:val="00700984"/>
    <w:rsid w:val="00704278"/>
    <w:rsid w:val="0070445B"/>
    <w:rsid w:val="007113E0"/>
    <w:rsid w:val="00712264"/>
    <w:rsid w:val="00712C7F"/>
    <w:rsid w:val="00712E71"/>
    <w:rsid w:val="0071302B"/>
    <w:rsid w:val="0071778E"/>
    <w:rsid w:val="00717D81"/>
    <w:rsid w:val="007206CB"/>
    <w:rsid w:val="00721582"/>
    <w:rsid w:val="00727D6A"/>
    <w:rsid w:val="0073251B"/>
    <w:rsid w:val="007332AA"/>
    <w:rsid w:val="00733CB7"/>
    <w:rsid w:val="00735816"/>
    <w:rsid w:val="00735CA6"/>
    <w:rsid w:val="007361D3"/>
    <w:rsid w:val="00744287"/>
    <w:rsid w:val="00744A56"/>
    <w:rsid w:val="007462BC"/>
    <w:rsid w:val="0075033A"/>
    <w:rsid w:val="007511A6"/>
    <w:rsid w:val="007513FC"/>
    <w:rsid w:val="00754E20"/>
    <w:rsid w:val="007571CA"/>
    <w:rsid w:val="00761240"/>
    <w:rsid w:val="00762484"/>
    <w:rsid w:val="007653E0"/>
    <w:rsid w:val="00765C30"/>
    <w:rsid w:val="00770473"/>
    <w:rsid w:val="0077730D"/>
    <w:rsid w:val="007828C3"/>
    <w:rsid w:val="0078581D"/>
    <w:rsid w:val="00785DAC"/>
    <w:rsid w:val="00794FAA"/>
    <w:rsid w:val="00795520"/>
    <w:rsid w:val="0079626A"/>
    <w:rsid w:val="00797764"/>
    <w:rsid w:val="007A1E89"/>
    <w:rsid w:val="007A40A4"/>
    <w:rsid w:val="007A7933"/>
    <w:rsid w:val="007B1173"/>
    <w:rsid w:val="007B4356"/>
    <w:rsid w:val="007C0CC1"/>
    <w:rsid w:val="007C1D58"/>
    <w:rsid w:val="007C5362"/>
    <w:rsid w:val="007C6942"/>
    <w:rsid w:val="007C726A"/>
    <w:rsid w:val="007D148A"/>
    <w:rsid w:val="007D53D9"/>
    <w:rsid w:val="007D59E5"/>
    <w:rsid w:val="007D769C"/>
    <w:rsid w:val="007E0278"/>
    <w:rsid w:val="007E3E5D"/>
    <w:rsid w:val="007E5CEE"/>
    <w:rsid w:val="007E60EC"/>
    <w:rsid w:val="007E6ED6"/>
    <w:rsid w:val="007F0A65"/>
    <w:rsid w:val="007F109C"/>
    <w:rsid w:val="007F1376"/>
    <w:rsid w:val="007F2ACC"/>
    <w:rsid w:val="007F4682"/>
    <w:rsid w:val="00807528"/>
    <w:rsid w:val="008104BB"/>
    <w:rsid w:val="008121F7"/>
    <w:rsid w:val="0081464F"/>
    <w:rsid w:val="008150B3"/>
    <w:rsid w:val="008207B2"/>
    <w:rsid w:val="00827A2B"/>
    <w:rsid w:val="00830FD0"/>
    <w:rsid w:val="008363D3"/>
    <w:rsid w:val="00845DCC"/>
    <w:rsid w:val="00850364"/>
    <w:rsid w:val="00850B85"/>
    <w:rsid w:val="00857C9A"/>
    <w:rsid w:val="00860563"/>
    <w:rsid w:val="00861B1E"/>
    <w:rsid w:val="00863AE6"/>
    <w:rsid w:val="00867793"/>
    <w:rsid w:val="00872C91"/>
    <w:rsid w:val="00872C92"/>
    <w:rsid w:val="008734B0"/>
    <w:rsid w:val="00874EF7"/>
    <w:rsid w:val="00876B76"/>
    <w:rsid w:val="008772FD"/>
    <w:rsid w:val="00877DEB"/>
    <w:rsid w:val="0088243D"/>
    <w:rsid w:val="00882F45"/>
    <w:rsid w:val="00884289"/>
    <w:rsid w:val="008845B8"/>
    <w:rsid w:val="00894328"/>
    <w:rsid w:val="00894FBA"/>
    <w:rsid w:val="008978DE"/>
    <w:rsid w:val="008A1565"/>
    <w:rsid w:val="008A1AC4"/>
    <w:rsid w:val="008A6326"/>
    <w:rsid w:val="008B1857"/>
    <w:rsid w:val="008B44F1"/>
    <w:rsid w:val="008B7CFD"/>
    <w:rsid w:val="008B7ED4"/>
    <w:rsid w:val="008C701F"/>
    <w:rsid w:val="008D0256"/>
    <w:rsid w:val="008D1006"/>
    <w:rsid w:val="008D2567"/>
    <w:rsid w:val="008D7D47"/>
    <w:rsid w:val="008E073C"/>
    <w:rsid w:val="008E396A"/>
    <w:rsid w:val="008E3FF8"/>
    <w:rsid w:val="008E64E2"/>
    <w:rsid w:val="008F0973"/>
    <w:rsid w:val="008F2ABD"/>
    <w:rsid w:val="008F2B21"/>
    <w:rsid w:val="008F2F59"/>
    <w:rsid w:val="008F595C"/>
    <w:rsid w:val="009019E6"/>
    <w:rsid w:val="00902D7D"/>
    <w:rsid w:val="0090413E"/>
    <w:rsid w:val="00907A24"/>
    <w:rsid w:val="009202E8"/>
    <w:rsid w:val="00921641"/>
    <w:rsid w:val="009278B8"/>
    <w:rsid w:val="00927E76"/>
    <w:rsid w:val="009300E0"/>
    <w:rsid w:val="00931B5F"/>
    <w:rsid w:val="0093237F"/>
    <w:rsid w:val="00933970"/>
    <w:rsid w:val="00935095"/>
    <w:rsid w:val="00936926"/>
    <w:rsid w:val="00941505"/>
    <w:rsid w:val="00944505"/>
    <w:rsid w:val="00950A54"/>
    <w:rsid w:val="00952D50"/>
    <w:rsid w:val="00953B3C"/>
    <w:rsid w:val="009550F2"/>
    <w:rsid w:val="00955853"/>
    <w:rsid w:val="00960BC6"/>
    <w:rsid w:val="009649E4"/>
    <w:rsid w:val="00967401"/>
    <w:rsid w:val="00971D92"/>
    <w:rsid w:val="00972516"/>
    <w:rsid w:val="009735F3"/>
    <w:rsid w:val="00974C32"/>
    <w:rsid w:val="00976FC8"/>
    <w:rsid w:val="00981813"/>
    <w:rsid w:val="00981CA8"/>
    <w:rsid w:val="00983F94"/>
    <w:rsid w:val="009844C5"/>
    <w:rsid w:val="00986584"/>
    <w:rsid w:val="0099286C"/>
    <w:rsid w:val="009944A7"/>
    <w:rsid w:val="009974C3"/>
    <w:rsid w:val="009A3F32"/>
    <w:rsid w:val="009A6886"/>
    <w:rsid w:val="009B38A5"/>
    <w:rsid w:val="009B7594"/>
    <w:rsid w:val="009D206C"/>
    <w:rsid w:val="009D4868"/>
    <w:rsid w:val="009E039C"/>
    <w:rsid w:val="009E1972"/>
    <w:rsid w:val="009E490A"/>
    <w:rsid w:val="009E65C9"/>
    <w:rsid w:val="009F310A"/>
    <w:rsid w:val="009F3EEE"/>
    <w:rsid w:val="009F490B"/>
    <w:rsid w:val="009F50BD"/>
    <w:rsid w:val="009F55C9"/>
    <w:rsid w:val="009F5BFA"/>
    <w:rsid w:val="00A02225"/>
    <w:rsid w:val="00A104F3"/>
    <w:rsid w:val="00A1071A"/>
    <w:rsid w:val="00A10D27"/>
    <w:rsid w:val="00A1303F"/>
    <w:rsid w:val="00A15A32"/>
    <w:rsid w:val="00A20361"/>
    <w:rsid w:val="00A2128B"/>
    <w:rsid w:val="00A21D02"/>
    <w:rsid w:val="00A22DB5"/>
    <w:rsid w:val="00A24D96"/>
    <w:rsid w:val="00A27068"/>
    <w:rsid w:val="00A27728"/>
    <w:rsid w:val="00A35168"/>
    <w:rsid w:val="00A3534A"/>
    <w:rsid w:val="00A37050"/>
    <w:rsid w:val="00A41DF6"/>
    <w:rsid w:val="00A45535"/>
    <w:rsid w:val="00A46F39"/>
    <w:rsid w:val="00A50B1A"/>
    <w:rsid w:val="00A5280D"/>
    <w:rsid w:val="00A54024"/>
    <w:rsid w:val="00A56486"/>
    <w:rsid w:val="00A601D9"/>
    <w:rsid w:val="00A605EA"/>
    <w:rsid w:val="00A61BBE"/>
    <w:rsid w:val="00A64957"/>
    <w:rsid w:val="00A7250E"/>
    <w:rsid w:val="00A73DA0"/>
    <w:rsid w:val="00A74163"/>
    <w:rsid w:val="00A8097E"/>
    <w:rsid w:val="00A81BAB"/>
    <w:rsid w:val="00A82066"/>
    <w:rsid w:val="00A84C33"/>
    <w:rsid w:val="00A856CF"/>
    <w:rsid w:val="00A85E2A"/>
    <w:rsid w:val="00A913AE"/>
    <w:rsid w:val="00A934DB"/>
    <w:rsid w:val="00AA333E"/>
    <w:rsid w:val="00AB0058"/>
    <w:rsid w:val="00AB2979"/>
    <w:rsid w:val="00AC0251"/>
    <w:rsid w:val="00AC222E"/>
    <w:rsid w:val="00AC2C36"/>
    <w:rsid w:val="00AC4FAD"/>
    <w:rsid w:val="00AC7309"/>
    <w:rsid w:val="00AC7B95"/>
    <w:rsid w:val="00AD00B6"/>
    <w:rsid w:val="00AD19D6"/>
    <w:rsid w:val="00AD24DF"/>
    <w:rsid w:val="00AD2EDC"/>
    <w:rsid w:val="00AD7900"/>
    <w:rsid w:val="00AE0C96"/>
    <w:rsid w:val="00AF1023"/>
    <w:rsid w:val="00AF177E"/>
    <w:rsid w:val="00AF66BD"/>
    <w:rsid w:val="00B0137B"/>
    <w:rsid w:val="00B01E9C"/>
    <w:rsid w:val="00B07124"/>
    <w:rsid w:val="00B11429"/>
    <w:rsid w:val="00B12207"/>
    <w:rsid w:val="00B154BD"/>
    <w:rsid w:val="00B165BB"/>
    <w:rsid w:val="00B21DD0"/>
    <w:rsid w:val="00B220C6"/>
    <w:rsid w:val="00B30C8B"/>
    <w:rsid w:val="00B33259"/>
    <w:rsid w:val="00B34A06"/>
    <w:rsid w:val="00B360A6"/>
    <w:rsid w:val="00B365A6"/>
    <w:rsid w:val="00B40FE0"/>
    <w:rsid w:val="00B4239E"/>
    <w:rsid w:val="00B4286D"/>
    <w:rsid w:val="00B44BE1"/>
    <w:rsid w:val="00B513B3"/>
    <w:rsid w:val="00B51493"/>
    <w:rsid w:val="00B576C7"/>
    <w:rsid w:val="00B60DE0"/>
    <w:rsid w:val="00B61BAD"/>
    <w:rsid w:val="00B64D03"/>
    <w:rsid w:val="00B66FEC"/>
    <w:rsid w:val="00B70FF5"/>
    <w:rsid w:val="00B7798D"/>
    <w:rsid w:val="00B831CA"/>
    <w:rsid w:val="00B86EBB"/>
    <w:rsid w:val="00B9137B"/>
    <w:rsid w:val="00B91C01"/>
    <w:rsid w:val="00B958FE"/>
    <w:rsid w:val="00BA02C9"/>
    <w:rsid w:val="00BA083C"/>
    <w:rsid w:val="00BA0AA8"/>
    <w:rsid w:val="00BB51A9"/>
    <w:rsid w:val="00BB73E1"/>
    <w:rsid w:val="00BB770E"/>
    <w:rsid w:val="00BC28FA"/>
    <w:rsid w:val="00BC36D6"/>
    <w:rsid w:val="00BC6C9B"/>
    <w:rsid w:val="00BC7D2A"/>
    <w:rsid w:val="00BD108D"/>
    <w:rsid w:val="00BD1FE2"/>
    <w:rsid w:val="00BD35D3"/>
    <w:rsid w:val="00BD5372"/>
    <w:rsid w:val="00BE11E1"/>
    <w:rsid w:val="00BE2D5A"/>
    <w:rsid w:val="00BE710F"/>
    <w:rsid w:val="00C0104A"/>
    <w:rsid w:val="00C01A1E"/>
    <w:rsid w:val="00C04ACB"/>
    <w:rsid w:val="00C05492"/>
    <w:rsid w:val="00C07DE7"/>
    <w:rsid w:val="00C10B48"/>
    <w:rsid w:val="00C15A49"/>
    <w:rsid w:val="00C20B9B"/>
    <w:rsid w:val="00C2130F"/>
    <w:rsid w:val="00C218B4"/>
    <w:rsid w:val="00C25A82"/>
    <w:rsid w:val="00C2658D"/>
    <w:rsid w:val="00C26D30"/>
    <w:rsid w:val="00C31591"/>
    <w:rsid w:val="00C32533"/>
    <w:rsid w:val="00C35439"/>
    <w:rsid w:val="00C364F8"/>
    <w:rsid w:val="00C40C26"/>
    <w:rsid w:val="00C45153"/>
    <w:rsid w:val="00C47594"/>
    <w:rsid w:val="00C646D8"/>
    <w:rsid w:val="00C665BA"/>
    <w:rsid w:val="00C736D6"/>
    <w:rsid w:val="00C738EF"/>
    <w:rsid w:val="00C73E07"/>
    <w:rsid w:val="00C765E4"/>
    <w:rsid w:val="00C77A32"/>
    <w:rsid w:val="00C831E2"/>
    <w:rsid w:val="00C84D70"/>
    <w:rsid w:val="00C9384A"/>
    <w:rsid w:val="00C93BB8"/>
    <w:rsid w:val="00C948D7"/>
    <w:rsid w:val="00CA6C42"/>
    <w:rsid w:val="00CB1065"/>
    <w:rsid w:val="00CB2FA5"/>
    <w:rsid w:val="00CB71E4"/>
    <w:rsid w:val="00CB72A1"/>
    <w:rsid w:val="00CB77DD"/>
    <w:rsid w:val="00CC1315"/>
    <w:rsid w:val="00CC2751"/>
    <w:rsid w:val="00CC3DB5"/>
    <w:rsid w:val="00CC745D"/>
    <w:rsid w:val="00CD02DF"/>
    <w:rsid w:val="00CD51C5"/>
    <w:rsid w:val="00CD6C7E"/>
    <w:rsid w:val="00CD6DFA"/>
    <w:rsid w:val="00CD7020"/>
    <w:rsid w:val="00CE08F1"/>
    <w:rsid w:val="00CE5953"/>
    <w:rsid w:val="00CF09CD"/>
    <w:rsid w:val="00CF251B"/>
    <w:rsid w:val="00CF47DC"/>
    <w:rsid w:val="00CF5E0D"/>
    <w:rsid w:val="00D00790"/>
    <w:rsid w:val="00D02F25"/>
    <w:rsid w:val="00D0323A"/>
    <w:rsid w:val="00D07F85"/>
    <w:rsid w:val="00D12AB9"/>
    <w:rsid w:val="00D13DD1"/>
    <w:rsid w:val="00D153C2"/>
    <w:rsid w:val="00D15819"/>
    <w:rsid w:val="00D15E7F"/>
    <w:rsid w:val="00D15FC0"/>
    <w:rsid w:val="00D172D8"/>
    <w:rsid w:val="00D2111D"/>
    <w:rsid w:val="00D211DF"/>
    <w:rsid w:val="00D262FD"/>
    <w:rsid w:val="00D26919"/>
    <w:rsid w:val="00D27DE4"/>
    <w:rsid w:val="00D308AA"/>
    <w:rsid w:val="00D32CCD"/>
    <w:rsid w:val="00D34C3A"/>
    <w:rsid w:val="00D36F81"/>
    <w:rsid w:val="00D41A45"/>
    <w:rsid w:val="00D41E8C"/>
    <w:rsid w:val="00D436A6"/>
    <w:rsid w:val="00D44A06"/>
    <w:rsid w:val="00D456FE"/>
    <w:rsid w:val="00D46C43"/>
    <w:rsid w:val="00D555CE"/>
    <w:rsid w:val="00D6275F"/>
    <w:rsid w:val="00D62BD7"/>
    <w:rsid w:val="00D636CC"/>
    <w:rsid w:val="00D653F0"/>
    <w:rsid w:val="00D66A15"/>
    <w:rsid w:val="00D67AAB"/>
    <w:rsid w:val="00D71C51"/>
    <w:rsid w:val="00D72C49"/>
    <w:rsid w:val="00D75265"/>
    <w:rsid w:val="00D776A9"/>
    <w:rsid w:val="00D82966"/>
    <w:rsid w:val="00D83E6C"/>
    <w:rsid w:val="00D85D70"/>
    <w:rsid w:val="00D86650"/>
    <w:rsid w:val="00D867D1"/>
    <w:rsid w:val="00D86CB3"/>
    <w:rsid w:val="00D916D6"/>
    <w:rsid w:val="00D93A98"/>
    <w:rsid w:val="00D949CD"/>
    <w:rsid w:val="00D97238"/>
    <w:rsid w:val="00D97C3F"/>
    <w:rsid w:val="00DA6437"/>
    <w:rsid w:val="00DA73C5"/>
    <w:rsid w:val="00DA77AF"/>
    <w:rsid w:val="00DB169F"/>
    <w:rsid w:val="00DC2760"/>
    <w:rsid w:val="00DC3EB7"/>
    <w:rsid w:val="00DC5E73"/>
    <w:rsid w:val="00DC75EE"/>
    <w:rsid w:val="00DD02C8"/>
    <w:rsid w:val="00DD0FAC"/>
    <w:rsid w:val="00DD7280"/>
    <w:rsid w:val="00DE186C"/>
    <w:rsid w:val="00DE7E8B"/>
    <w:rsid w:val="00DF180F"/>
    <w:rsid w:val="00DF1EED"/>
    <w:rsid w:val="00DF2BF4"/>
    <w:rsid w:val="00DF2EC6"/>
    <w:rsid w:val="00DF4133"/>
    <w:rsid w:val="00E00168"/>
    <w:rsid w:val="00E01432"/>
    <w:rsid w:val="00E01A5E"/>
    <w:rsid w:val="00E0420B"/>
    <w:rsid w:val="00E04ED7"/>
    <w:rsid w:val="00E051F5"/>
    <w:rsid w:val="00E061DD"/>
    <w:rsid w:val="00E06C91"/>
    <w:rsid w:val="00E1119D"/>
    <w:rsid w:val="00E1155E"/>
    <w:rsid w:val="00E121AA"/>
    <w:rsid w:val="00E149B5"/>
    <w:rsid w:val="00E20464"/>
    <w:rsid w:val="00E23E87"/>
    <w:rsid w:val="00E309F3"/>
    <w:rsid w:val="00E30FDA"/>
    <w:rsid w:val="00E324DD"/>
    <w:rsid w:val="00E33A38"/>
    <w:rsid w:val="00E366FA"/>
    <w:rsid w:val="00E45F24"/>
    <w:rsid w:val="00E53181"/>
    <w:rsid w:val="00E608E6"/>
    <w:rsid w:val="00E61510"/>
    <w:rsid w:val="00E61FC9"/>
    <w:rsid w:val="00E64EB0"/>
    <w:rsid w:val="00E703FA"/>
    <w:rsid w:val="00E70431"/>
    <w:rsid w:val="00E70543"/>
    <w:rsid w:val="00E71BD5"/>
    <w:rsid w:val="00E73B52"/>
    <w:rsid w:val="00E746B6"/>
    <w:rsid w:val="00E7598A"/>
    <w:rsid w:val="00E75AB1"/>
    <w:rsid w:val="00E85701"/>
    <w:rsid w:val="00E90577"/>
    <w:rsid w:val="00E93FA3"/>
    <w:rsid w:val="00E96ABA"/>
    <w:rsid w:val="00E97A5B"/>
    <w:rsid w:val="00EB031A"/>
    <w:rsid w:val="00EB24BE"/>
    <w:rsid w:val="00EB30B8"/>
    <w:rsid w:val="00EB5663"/>
    <w:rsid w:val="00EC20AB"/>
    <w:rsid w:val="00EC55E4"/>
    <w:rsid w:val="00ED279F"/>
    <w:rsid w:val="00ED4158"/>
    <w:rsid w:val="00ED6A99"/>
    <w:rsid w:val="00ED6BD3"/>
    <w:rsid w:val="00EE2389"/>
    <w:rsid w:val="00EE255E"/>
    <w:rsid w:val="00EE587D"/>
    <w:rsid w:val="00EE7A63"/>
    <w:rsid w:val="00EF10D9"/>
    <w:rsid w:val="00EF359B"/>
    <w:rsid w:val="00EF5EEF"/>
    <w:rsid w:val="00EF6052"/>
    <w:rsid w:val="00EF7621"/>
    <w:rsid w:val="00F004D7"/>
    <w:rsid w:val="00F059DE"/>
    <w:rsid w:val="00F06DEB"/>
    <w:rsid w:val="00F070C1"/>
    <w:rsid w:val="00F1081F"/>
    <w:rsid w:val="00F20F76"/>
    <w:rsid w:val="00F21357"/>
    <w:rsid w:val="00F23446"/>
    <w:rsid w:val="00F2636A"/>
    <w:rsid w:val="00F26D14"/>
    <w:rsid w:val="00F308BE"/>
    <w:rsid w:val="00F30DF8"/>
    <w:rsid w:val="00F36166"/>
    <w:rsid w:val="00F36A5B"/>
    <w:rsid w:val="00F41EC9"/>
    <w:rsid w:val="00F45437"/>
    <w:rsid w:val="00F502CF"/>
    <w:rsid w:val="00F50881"/>
    <w:rsid w:val="00F52524"/>
    <w:rsid w:val="00F54890"/>
    <w:rsid w:val="00F75998"/>
    <w:rsid w:val="00F76EF1"/>
    <w:rsid w:val="00F7708E"/>
    <w:rsid w:val="00F8552A"/>
    <w:rsid w:val="00F90465"/>
    <w:rsid w:val="00F91B11"/>
    <w:rsid w:val="00F93A1C"/>
    <w:rsid w:val="00F964B7"/>
    <w:rsid w:val="00F97D8A"/>
    <w:rsid w:val="00FA01AE"/>
    <w:rsid w:val="00FA524C"/>
    <w:rsid w:val="00FA5666"/>
    <w:rsid w:val="00FA78DC"/>
    <w:rsid w:val="00FB5117"/>
    <w:rsid w:val="00FC0EED"/>
    <w:rsid w:val="00FC3836"/>
    <w:rsid w:val="00FC3E9E"/>
    <w:rsid w:val="00FD3DE6"/>
    <w:rsid w:val="00FD48DD"/>
    <w:rsid w:val="00FE15B1"/>
    <w:rsid w:val="00FE61F4"/>
    <w:rsid w:val="00FF1788"/>
    <w:rsid w:val="00FF1DC6"/>
    <w:rsid w:val="00FF23BB"/>
    <w:rsid w:val="00FF3817"/>
    <w:rsid w:val="00FF419E"/>
    <w:rsid w:val="00FF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9826E"/>
  <w15:docId w15:val="{505596BF-B32A-460B-A455-C9F09167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F4F4A"/>
    <w:pPr>
      <w:spacing w:line="276" w:lineRule="auto"/>
      <w:jc w:val="both"/>
    </w:pPr>
    <w:rPr>
      <w:rFonts w:cs="Arial"/>
      <w:spacing w:val="-2"/>
      <w:lang w:val="en-US"/>
    </w:rPr>
  </w:style>
  <w:style w:type="paragraph" w:styleId="12">
    <w:name w:val="heading 1"/>
    <w:basedOn w:val="a2"/>
    <w:next w:val="a2"/>
    <w:link w:val="13"/>
    <w:qFormat/>
    <w:rsid w:val="00D85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nhideWhenUsed/>
    <w:qFormat/>
    <w:rsid w:val="00D85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nhideWhenUsed/>
    <w:qFormat/>
    <w:rsid w:val="00894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1">
    <w:name w:val="heading 4"/>
    <w:basedOn w:val="a2"/>
    <w:next w:val="a2"/>
    <w:link w:val="42"/>
    <w:unhideWhenUsed/>
    <w:rsid w:val="008943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94328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 w:after="0" w:line="240" w:lineRule="auto"/>
      <w:ind w:left="426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D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D85D70"/>
  </w:style>
  <w:style w:type="paragraph" w:styleId="a8">
    <w:name w:val="footer"/>
    <w:basedOn w:val="a2"/>
    <w:link w:val="a9"/>
    <w:uiPriority w:val="99"/>
    <w:unhideWhenUsed/>
    <w:rsid w:val="00D8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D85D70"/>
  </w:style>
  <w:style w:type="table" w:styleId="aa">
    <w:name w:val="Table Grid"/>
    <w:basedOn w:val="a4"/>
    <w:uiPriority w:val="59"/>
    <w:rsid w:val="00D8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1">
    <w:name w:val="s11 заголовки граф таблицы Знак"/>
    <w:basedOn w:val="a3"/>
    <w:link w:val="s110"/>
    <w:locked/>
    <w:rsid w:val="00FC3E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110">
    <w:name w:val="s11 заголовки граф таблицы"/>
    <w:basedOn w:val="a2"/>
    <w:link w:val="s11"/>
    <w:rsid w:val="00FC3E9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ind w:left="340" w:firstLine="425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-11">
    <w:name w:val="Светлый список - Акцент 11"/>
    <w:basedOn w:val="a4"/>
    <w:uiPriority w:val="61"/>
    <w:rsid w:val="00D85D7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-611">
    <w:name w:val="Таблица-сетка 6 цветная — акцент 11"/>
    <w:basedOn w:val="a4"/>
    <w:uiPriority w:val="51"/>
    <w:rsid w:val="00D85D7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351">
    <w:name w:val="Список-таблица 3 — акцент 51"/>
    <w:basedOn w:val="a4"/>
    <w:uiPriority w:val="48"/>
    <w:rsid w:val="00D85D7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13">
    <w:name w:val="Заголовок 1 Знак"/>
    <w:basedOn w:val="a3"/>
    <w:link w:val="12"/>
    <w:rsid w:val="00D8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2"/>
    <w:next w:val="a2"/>
    <w:uiPriority w:val="39"/>
    <w:unhideWhenUsed/>
    <w:qFormat/>
    <w:rsid w:val="00D85D70"/>
    <w:pPr>
      <w:outlineLvl w:val="9"/>
    </w:pPr>
    <w:rPr>
      <w:lang w:eastAsia="ru-RU"/>
    </w:rPr>
  </w:style>
  <w:style w:type="paragraph" w:customStyle="1" w:styleId="14">
    <w:name w:val="ШД_Заголовок_1"/>
    <w:basedOn w:val="12"/>
    <w:link w:val="15"/>
    <w:qFormat/>
    <w:rsid w:val="00D85D70"/>
    <w:pPr>
      <w:spacing w:after="120"/>
    </w:pPr>
    <w:rPr>
      <w:rFonts w:ascii="Segoe UI Semilight" w:hAnsi="Segoe UI Semilight" w:cs="Segoe UI Semilight"/>
      <w:b/>
    </w:rPr>
  </w:style>
  <w:style w:type="character" w:customStyle="1" w:styleId="22">
    <w:name w:val="Заголовок 2 Знак"/>
    <w:basedOn w:val="a3"/>
    <w:link w:val="21"/>
    <w:rsid w:val="00D85D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5">
    <w:name w:val="ШД_Заголовок_1 Знак"/>
    <w:basedOn w:val="13"/>
    <w:link w:val="14"/>
    <w:rsid w:val="00D85D70"/>
    <w:rPr>
      <w:rFonts w:ascii="Segoe UI Semilight" w:eastAsiaTheme="majorEastAsia" w:hAnsi="Segoe UI Semilight" w:cs="Segoe UI Semilight"/>
      <w:b/>
      <w:color w:val="2F5496" w:themeColor="accent1" w:themeShade="BF"/>
      <w:sz w:val="32"/>
      <w:szCs w:val="32"/>
    </w:rPr>
  </w:style>
  <w:style w:type="paragraph" w:customStyle="1" w:styleId="23">
    <w:name w:val="ШД_Заголовок_2"/>
    <w:basedOn w:val="ac"/>
    <w:link w:val="24"/>
    <w:qFormat/>
    <w:rsid w:val="00D85D70"/>
    <w:pPr>
      <w:ind w:left="0"/>
      <w:outlineLvl w:val="1"/>
    </w:pPr>
    <w:rPr>
      <w:rFonts w:ascii="Segoe UI Semilight" w:eastAsiaTheme="majorEastAsia" w:hAnsi="Segoe UI Semilight" w:cs="Segoe UI Semilight"/>
      <w:b/>
      <w:color w:val="2F5496" w:themeColor="accent1" w:themeShade="BF"/>
      <w:sz w:val="28"/>
      <w:szCs w:val="26"/>
    </w:rPr>
  </w:style>
  <w:style w:type="paragraph" w:styleId="ac">
    <w:name w:val="List Paragraph"/>
    <w:basedOn w:val="a2"/>
    <w:link w:val="ad"/>
    <w:uiPriority w:val="34"/>
    <w:qFormat/>
    <w:rsid w:val="00D85D70"/>
    <w:pPr>
      <w:ind w:left="720"/>
      <w:contextualSpacing/>
    </w:pPr>
  </w:style>
  <w:style w:type="character" w:customStyle="1" w:styleId="24">
    <w:name w:val="ШД_Заголовок_2 Знак"/>
    <w:basedOn w:val="22"/>
    <w:link w:val="23"/>
    <w:rsid w:val="00D85D70"/>
    <w:rPr>
      <w:rFonts w:ascii="Segoe UI Semilight" w:eastAsiaTheme="majorEastAsia" w:hAnsi="Segoe UI Semilight" w:cs="Segoe UI Semilight"/>
      <w:b/>
      <w:color w:val="2F5496" w:themeColor="accent1" w:themeShade="BF"/>
      <w:sz w:val="28"/>
      <w:szCs w:val="26"/>
    </w:rPr>
  </w:style>
  <w:style w:type="paragraph" w:styleId="16">
    <w:name w:val="toc 1"/>
    <w:basedOn w:val="a2"/>
    <w:next w:val="a2"/>
    <w:autoRedefine/>
    <w:uiPriority w:val="39"/>
    <w:unhideWhenUsed/>
    <w:rsid w:val="004F4286"/>
    <w:pPr>
      <w:spacing w:after="100"/>
    </w:pPr>
    <w:rPr>
      <w:b/>
    </w:rPr>
  </w:style>
  <w:style w:type="paragraph" w:styleId="25">
    <w:name w:val="toc 2"/>
    <w:basedOn w:val="a2"/>
    <w:next w:val="a2"/>
    <w:autoRedefine/>
    <w:uiPriority w:val="39"/>
    <w:unhideWhenUsed/>
    <w:rsid w:val="004F4286"/>
    <w:pPr>
      <w:spacing w:after="100"/>
      <w:ind w:left="220"/>
    </w:pPr>
  </w:style>
  <w:style w:type="character" w:styleId="ae">
    <w:name w:val="Hyperlink"/>
    <w:basedOn w:val="a3"/>
    <w:uiPriority w:val="99"/>
    <w:unhideWhenUsed/>
    <w:rsid w:val="00D85D70"/>
    <w:rPr>
      <w:color w:val="0563C1" w:themeColor="hyperlink"/>
      <w:u w:val="single"/>
    </w:rPr>
  </w:style>
  <w:style w:type="paragraph" w:customStyle="1" w:styleId="af">
    <w:name w:val="ШД_Обычный_текст"/>
    <w:basedOn w:val="a2"/>
    <w:qFormat/>
    <w:rsid w:val="00D85D70"/>
    <w:pPr>
      <w:ind w:firstLine="708"/>
    </w:pPr>
    <w:rPr>
      <w:rFonts w:ascii="Segoe UI" w:hAnsi="Segoe UI" w:cs="Segoe UI"/>
    </w:rPr>
  </w:style>
  <w:style w:type="paragraph" w:customStyle="1" w:styleId="af0">
    <w:name w:val="ШД_Приложение_Заголовок"/>
    <w:basedOn w:val="14"/>
    <w:qFormat/>
    <w:rsid w:val="00D85D70"/>
  </w:style>
  <w:style w:type="paragraph" w:styleId="af1">
    <w:name w:val="Balloon Text"/>
    <w:basedOn w:val="a2"/>
    <w:link w:val="af2"/>
    <w:unhideWhenUsed/>
    <w:rsid w:val="00D8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rsid w:val="00D85D70"/>
    <w:rPr>
      <w:rFonts w:ascii="Segoe UI" w:hAnsi="Segoe UI" w:cs="Segoe UI"/>
      <w:sz w:val="18"/>
      <w:szCs w:val="18"/>
    </w:rPr>
  </w:style>
  <w:style w:type="paragraph" w:styleId="af3">
    <w:name w:val="toa heading"/>
    <w:basedOn w:val="a2"/>
    <w:next w:val="a2"/>
    <w:uiPriority w:val="99"/>
    <w:unhideWhenUsed/>
    <w:rsid w:val="00D85D7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f4">
    <w:name w:val="ШД_Таблица_Заголовок"/>
    <w:basedOn w:val="af"/>
    <w:rsid w:val="00D85D70"/>
    <w:pPr>
      <w:keepNext/>
      <w:spacing w:after="0"/>
      <w:ind w:firstLine="709"/>
      <w:jc w:val="right"/>
    </w:pPr>
  </w:style>
  <w:style w:type="paragraph" w:customStyle="1" w:styleId="af5">
    <w:name w:val="ЩД_Список_маркер"/>
    <w:basedOn w:val="af"/>
    <w:qFormat/>
    <w:rsid w:val="00D85D70"/>
    <w:pPr>
      <w:spacing w:after="100"/>
      <w:ind w:left="1428" w:hanging="360"/>
    </w:pPr>
  </w:style>
  <w:style w:type="paragraph" w:customStyle="1" w:styleId="32">
    <w:name w:val="ШД_Заголовок_3"/>
    <w:basedOn w:val="23"/>
    <w:qFormat/>
    <w:rsid w:val="00D85D70"/>
    <w:pPr>
      <w:outlineLvl w:val="2"/>
    </w:pPr>
    <w:rPr>
      <w:sz w:val="24"/>
    </w:rPr>
  </w:style>
  <w:style w:type="paragraph" w:customStyle="1" w:styleId="11">
    <w:name w:val="ШД_Приложение_Процесс_ур1"/>
    <w:basedOn w:val="23"/>
    <w:rsid w:val="00D85D70"/>
    <w:pPr>
      <w:numPr>
        <w:numId w:val="5"/>
      </w:numPr>
    </w:pPr>
  </w:style>
  <w:style w:type="paragraph" w:customStyle="1" w:styleId="2">
    <w:name w:val="ШД_Приложение_Процесс_ур2"/>
    <w:basedOn w:val="11"/>
    <w:rsid w:val="00D85D70"/>
    <w:pPr>
      <w:numPr>
        <w:ilvl w:val="1"/>
      </w:numPr>
      <w:outlineLvl w:val="2"/>
    </w:pPr>
  </w:style>
  <w:style w:type="paragraph" w:customStyle="1" w:styleId="3">
    <w:name w:val="ШД_Приложение_Процесс_ур3"/>
    <w:basedOn w:val="2"/>
    <w:rsid w:val="00D85D70"/>
    <w:pPr>
      <w:numPr>
        <w:ilvl w:val="2"/>
      </w:numPr>
    </w:pPr>
  </w:style>
  <w:style w:type="paragraph" w:styleId="33">
    <w:name w:val="toc 3"/>
    <w:basedOn w:val="a2"/>
    <w:next w:val="a2"/>
    <w:autoRedefine/>
    <w:uiPriority w:val="39"/>
    <w:unhideWhenUsed/>
    <w:rsid w:val="00D85D70"/>
    <w:pPr>
      <w:spacing w:after="100"/>
      <w:ind w:left="440"/>
    </w:pPr>
    <w:rPr>
      <w:rFonts w:ascii="Segoe UI" w:hAnsi="Segoe UI"/>
    </w:rPr>
  </w:style>
  <w:style w:type="paragraph" w:customStyle="1" w:styleId="17">
    <w:name w:val="ШД_Таблица_1ая_строка"/>
    <w:basedOn w:val="a2"/>
    <w:qFormat/>
    <w:rsid w:val="00D85D70"/>
    <w:pPr>
      <w:keepNext/>
      <w:keepLines/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Segoe UI Semilight" w:eastAsia="Times New Roman" w:hAnsi="Segoe UI Semilight" w:cs="Segoe UI Semilight"/>
      <w:b/>
      <w:bCs/>
      <w:color w:val="FFFFFF" w:themeColor="background1"/>
    </w:rPr>
  </w:style>
  <w:style w:type="character" w:styleId="af6">
    <w:name w:val="annotation reference"/>
    <w:basedOn w:val="a3"/>
    <w:uiPriority w:val="99"/>
    <w:semiHidden/>
    <w:unhideWhenUsed/>
    <w:rsid w:val="00B165BB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rsid w:val="00B165B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semiHidden/>
    <w:rsid w:val="00B165B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165B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165BB"/>
    <w:rPr>
      <w:b/>
      <w:bCs/>
      <w:sz w:val="20"/>
      <w:szCs w:val="20"/>
    </w:rPr>
  </w:style>
  <w:style w:type="paragraph" w:customStyle="1" w:styleId="26">
    <w:name w:val="ШД_Текст_ур2"/>
    <w:basedOn w:val="23"/>
    <w:rsid w:val="00D85D70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34">
    <w:name w:val="ШД_Текст_ур3"/>
    <w:basedOn w:val="32"/>
    <w:rsid w:val="00D85D70"/>
    <w:pPr>
      <w:spacing w:before="120" w:after="120"/>
      <w:contextualSpacing w:val="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40">
    <w:name w:val="ШД_Текст_ур4"/>
    <w:basedOn w:val="34"/>
    <w:qFormat/>
    <w:rsid w:val="00D85D70"/>
    <w:pPr>
      <w:numPr>
        <w:ilvl w:val="3"/>
        <w:numId w:val="3"/>
      </w:numPr>
    </w:pPr>
  </w:style>
  <w:style w:type="paragraph" w:customStyle="1" w:styleId="18">
    <w:name w:val="ШД_Текст_ур1"/>
    <w:basedOn w:val="14"/>
    <w:rsid w:val="00D85D70"/>
    <w:pPr>
      <w:spacing w:before="120"/>
      <w:outlineLvl w:val="9"/>
    </w:pPr>
    <w:rPr>
      <w:rFonts w:ascii="Segoe UI" w:hAnsi="Segoe UI" w:cs="Segoe UI"/>
      <w:b w:val="0"/>
      <w:color w:val="auto"/>
      <w:sz w:val="22"/>
    </w:rPr>
  </w:style>
  <w:style w:type="paragraph" w:customStyle="1" w:styleId="afb">
    <w:name w:val="ШД_Нижний_колонтитул"/>
    <w:basedOn w:val="a2"/>
    <w:rsid w:val="00D85D70"/>
    <w:pPr>
      <w:tabs>
        <w:tab w:val="center" w:pos="4677"/>
        <w:tab w:val="right" w:pos="9355"/>
      </w:tabs>
      <w:spacing w:after="0" w:line="240" w:lineRule="auto"/>
      <w:jc w:val="center"/>
    </w:pPr>
    <w:rPr>
      <w:rFonts w:ascii="Segoe UI" w:hAnsi="Segoe UI"/>
      <w:color w:val="808080" w:themeColor="background1" w:themeShade="80"/>
      <w:sz w:val="18"/>
    </w:rPr>
  </w:style>
  <w:style w:type="paragraph" w:customStyle="1" w:styleId="afc">
    <w:name w:val="ШД_Верхний колонтитул"/>
    <w:basedOn w:val="a2"/>
    <w:link w:val="afd"/>
    <w:rsid w:val="00D85D70"/>
    <w:pPr>
      <w:tabs>
        <w:tab w:val="center" w:pos="4677"/>
        <w:tab w:val="right" w:pos="9355"/>
      </w:tabs>
      <w:spacing w:after="0" w:line="240" w:lineRule="auto"/>
    </w:pPr>
    <w:rPr>
      <w:rFonts w:ascii="Segoe UI" w:hAnsi="Segoe UI" w:cs="Segoe UI"/>
      <w:color w:val="808080" w:themeColor="background1" w:themeShade="80"/>
      <w:kern w:val="28"/>
      <w:sz w:val="18"/>
      <w:szCs w:val="18"/>
    </w:rPr>
  </w:style>
  <w:style w:type="table" w:customStyle="1" w:styleId="afe">
    <w:name w:val="ШД_таблица"/>
    <w:basedOn w:val="a4"/>
    <w:uiPriority w:val="99"/>
    <w:rsid w:val="00D85D70"/>
    <w:pPr>
      <w:spacing w:after="0" w:line="240" w:lineRule="auto"/>
    </w:pPr>
    <w:rPr>
      <w:rFonts w:ascii="Segoe UI" w:hAnsi="Segoe UI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pPr>
        <w:wordWrap/>
        <w:spacing w:beforeLines="0" w:beforeAutospacing="0" w:afterLines="0" w:afterAutospacing="0"/>
        <w:jc w:val="center"/>
      </w:pPr>
      <w:rPr>
        <w:rFonts w:ascii="Segoe UI Semilight" w:hAnsi="Segoe UI Semilight"/>
        <w:b/>
        <w:color w:val="FFFFFF" w:themeColor="background1"/>
      </w:rPr>
      <w:tblPr/>
      <w:tcPr>
        <w:shd w:val="clear" w:color="auto" w:fill="5B9BD5"/>
        <w:vAlign w:val="center"/>
      </w:tcPr>
    </w:tblStylePr>
  </w:style>
  <w:style w:type="paragraph" w:customStyle="1" w:styleId="aff">
    <w:name w:val="ШД_Заголовок_без_нумерации"/>
    <w:basedOn w:val="a2"/>
    <w:rsid w:val="00D85D70"/>
    <w:pPr>
      <w:spacing w:after="120"/>
    </w:pPr>
    <w:rPr>
      <w:rFonts w:ascii="Segoe UI Semibold" w:eastAsia="Times New Roman" w:hAnsi="Segoe UI Semibold" w:cs="Segoe UI Semibold"/>
      <w:bCs/>
      <w:color w:val="1F497D"/>
      <w:kern w:val="28"/>
      <w:sz w:val="28"/>
      <w:szCs w:val="24"/>
      <w:lang w:eastAsia="ru-RU"/>
    </w:rPr>
  </w:style>
  <w:style w:type="table" w:customStyle="1" w:styleId="aff0">
    <w:name w:val="ШД_табл_без_заголовка"/>
    <w:basedOn w:val="a4"/>
    <w:uiPriority w:val="99"/>
    <w:rsid w:val="00D85D70"/>
    <w:pPr>
      <w:spacing w:after="0" w:line="240" w:lineRule="auto"/>
    </w:pPr>
    <w:rPr>
      <w:rFonts w:ascii="Segoe UI" w:hAnsi="Segoe UI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</w:style>
  <w:style w:type="paragraph" w:customStyle="1" w:styleId="19">
    <w:name w:val="ШД_Титул_блок_згл1"/>
    <w:basedOn w:val="a2"/>
    <w:rsid w:val="00D85D70"/>
    <w:pPr>
      <w:spacing w:after="40" w:line="192" w:lineRule="auto"/>
    </w:pPr>
    <w:rPr>
      <w:rFonts w:ascii="Segoe UI Light" w:hAnsi="Segoe UI Light" w:cs="Segoe UI Light"/>
      <w:color w:val="FFFFFF" w:themeColor="background1"/>
      <w:kern w:val="28"/>
      <w:sz w:val="56"/>
      <w:szCs w:val="42"/>
    </w:rPr>
  </w:style>
  <w:style w:type="paragraph" w:customStyle="1" w:styleId="27">
    <w:name w:val="ШД_Титул_блок_згл2"/>
    <w:basedOn w:val="a2"/>
    <w:rsid w:val="00D85D70"/>
    <w:pPr>
      <w:spacing w:before="80" w:after="80" w:line="192" w:lineRule="auto"/>
    </w:pPr>
    <w:rPr>
      <w:rFonts w:ascii="Segoe UI Semibold" w:hAnsi="Segoe UI Semibold" w:cs="Segoe UI Semibold"/>
      <w:bCs/>
      <w:color w:val="FFFFFF" w:themeColor="background1"/>
      <w:kern w:val="28"/>
      <w:sz w:val="48"/>
      <w:szCs w:val="42"/>
    </w:rPr>
  </w:style>
  <w:style w:type="paragraph" w:customStyle="1" w:styleId="35">
    <w:name w:val="ШД_Титул_блок_згл3"/>
    <w:basedOn w:val="a2"/>
    <w:rsid w:val="00D85D70"/>
    <w:pPr>
      <w:spacing w:after="40" w:line="192" w:lineRule="auto"/>
    </w:pPr>
    <w:rPr>
      <w:rFonts w:ascii="Segoe UI Light" w:hAnsi="Segoe UI Light" w:cs="Segoe UI Light"/>
      <w:color w:val="FFFFFF" w:themeColor="background1"/>
      <w:kern w:val="28"/>
      <w:sz w:val="48"/>
      <w:szCs w:val="42"/>
    </w:rPr>
  </w:style>
  <w:style w:type="paragraph" w:customStyle="1" w:styleId="43">
    <w:name w:val="ШД_Титул_блок_згл4"/>
    <w:basedOn w:val="a2"/>
    <w:rsid w:val="00D85D70"/>
    <w:pPr>
      <w:spacing w:after="0" w:line="192" w:lineRule="auto"/>
    </w:pPr>
    <w:rPr>
      <w:rFonts w:ascii="Segoe UI Light" w:hAnsi="Segoe UI Light" w:cs="Segoe UI Light"/>
      <w:color w:val="FFFFFF" w:themeColor="background1"/>
      <w:kern w:val="28"/>
      <w:sz w:val="40"/>
      <w:szCs w:val="42"/>
    </w:rPr>
  </w:style>
  <w:style w:type="paragraph" w:customStyle="1" w:styleId="51">
    <w:name w:val="ШД_Титул_блок_згл5"/>
    <w:basedOn w:val="a2"/>
    <w:rsid w:val="00D85D70"/>
    <w:pPr>
      <w:spacing w:after="0" w:line="240" w:lineRule="auto"/>
      <w:jc w:val="right"/>
    </w:pPr>
    <w:rPr>
      <w:rFonts w:ascii="Segoe UI Light" w:hAnsi="Segoe UI Light" w:cs="Segoe UI Light"/>
      <w:color w:val="1F497D"/>
      <w:kern w:val="28"/>
      <w:sz w:val="32"/>
      <w:szCs w:val="42"/>
    </w:rPr>
  </w:style>
  <w:style w:type="character" w:customStyle="1" w:styleId="50">
    <w:name w:val="Заголовок 5 Знак"/>
    <w:basedOn w:val="a3"/>
    <w:link w:val="5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94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Текст 1"/>
    <w:basedOn w:val="21"/>
    <w:rsid w:val="00894328"/>
    <w:pPr>
      <w:keepNext w:val="0"/>
      <w:keepLines w:val="0"/>
      <w:widowControl w:val="0"/>
      <w:numPr>
        <w:ilvl w:val="1"/>
      </w:numPr>
      <w:tabs>
        <w:tab w:val="num" w:pos="993"/>
      </w:tabs>
      <w:overflowPunct w:val="0"/>
      <w:autoSpaceDE w:val="0"/>
      <w:autoSpaceDN w:val="0"/>
      <w:adjustRightInd w:val="0"/>
      <w:spacing w:before="60" w:line="240" w:lineRule="auto"/>
      <w:ind w:left="425" w:hanging="425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paragraph" w:customStyle="1" w:styleId="36">
    <w:name w:val="Текст 3"/>
    <w:basedOn w:val="41"/>
    <w:rsid w:val="00894328"/>
    <w:pPr>
      <w:keepNext w:val="0"/>
      <w:keepLines w:val="0"/>
      <w:widowControl w:val="0"/>
      <w:overflowPunct w:val="0"/>
      <w:autoSpaceDE w:val="0"/>
      <w:autoSpaceDN w:val="0"/>
      <w:adjustRightInd w:val="0"/>
      <w:spacing w:before="60" w:line="240" w:lineRule="auto"/>
      <w:ind w:left="2880" w:hanging="360"/>
      <w:textAlignment w:val="baseline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4"/>
      <w:szCs w:val="20"/>
      <w:lang w:eastAsia="ru-RU"/>
    </w:rPr>
  </w:style>
  <w:style w:type="paragraph" w:customStyle="1" w:styleId="28">
    <w:name w:val="Текст 2"/>
    <w:basedOn w:val="30"/>
    <w:rsid w:val="00894328"/>
    <w:pPr>
      <w:keepNext w:val="0"/>
      <w:keepLines w:val="0"/>
      <w:widowControl w:val="0"/>
      <w:overflowPunct w:val="0"/>
      <w:autoSpaceDE w:val="0"/>
      <w:autoSpaceDN w:val="0"/>
      <w:adjustRightInd w:val="0"/>
      <w:spacing w:before="60" w:line="240" w:lineRule="auto"/>
      <w:ind w:left="2160" w:hanging="180"/>
      <w:textAlignment w:val="baseline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ru-RU"/>
    </w:rPr>
  </w:style>
  <w:style w:type="character" w:customStyle="1" w:styleId="42">
    <w:name w:val="Заголовок 4 Знак"/>
    <w:basedOn w:val="a3"/>
    <w:link w:val="41"/>
    <w:rsid w:val="008943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1">
    <w:name w:val="Заголовок 3 Знак"/>
    <w:basedOn w:val="a3"/>
    <w:link w:val="30"/>
    <w:rsid w:val="0089432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1">
    <w:name w:val="Список 1"/>
    <w:basedOn w:val="a"/>
    <w:rsid w:val="00717D81"/>
    <w:pPr>
      <w:widowControl w:val="0"/>
      <w:numPr>
        <w:numId w:val="6"/>
      </w:numPr>
      <w:tabs>
        <w:tab w:val="clear" w:pos="680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2"/>
    <w:unhideWhenUsed/>
    <w:rsid w:val="00717D81"/>
    <w:pPr>
      <w:numPr>
        <w:numId w:val="4"/>
      </w:numPr>
      <w:contextualSpacing/>
    </w:pPr>
  </w:style>
  <w:style w:type="paragraph" w:customStyle="1" w:styleId="aff1">
    <w:name w:val="Заголовок приложения"/>
    <w:basedOn w:val="a2"/>
    <w:next w:val="a2"/>
    <w:rsid w:val="001E7889"/>
    <w:pPr>
      <w:widowControl w:val="0"/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2">
    <w:name w:val="page number"/>
    <w:basedOn w:val="a3"/>
    <w:rsid w:val="001E7889"/>
    <w:rPr>
      <w:sz w:val="20"/>
    </w:rPr>
  </w:style>
  <w:style w:type="paragraph" w:styleId="aff3">
    <w:name w:val="footnote text"/>
    <w:basedOn w:val="a2"/>
    <w:link w:val="aff4"/>
    <w:semiHidden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3"/>
    <w:link w:val="aff3"/>
    <w:semiHidden/>
    <w:rsid w:val="001E7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Bullet 2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850" w:hanging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List Bullet 3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1417" w:hanging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b">
    <w:name w:val="index 1"/>
    <w:basedOn w:val="a2"/>
    <w:next w:val="a2"/>
    <w:semiHidden/>
    <w:rsid w:val="001E7889"/>
    <w:pPr>
      <w:widowControl w:val="0"/>
      <w:tabs>
        <w:tab w:val="right" w:leader="dot" w:pos="4459"/>
      </w:tabs>
      <w:overflowPunct w:val="0"/>
      <w:autoSpaceDE w:val="0"/>
      <w:autoSpaceDN w:val="0"/>
      <w:adjustRightInd w:val="0"/>
      <w:spacing w:before="60" w:after="0" w:line="240" w:lineRule="auto"/>
      <w:ind w:left="240" w:hanging="2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a">
    <w:name w:val="Body Text 2"/>
    <w:basedOn w:val="a2"/>
    <w:link w:val="2b"/>
    <w:rsid w:val="001E7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Основной текст 2 Знак"/>
    <w:basedOn w:val="a3"/>
    <w:link w:val="2a"/>
    <w:rsid w:val="001E788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EmphasisedText">
    <w:name w:val="Emphasised Text"/>
    <w:basedOn w:val="a2"/>
    <w:rsid w:val="001E78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f5">
    <w:name w:val="FollowedHyperlink"/>
    <w:basedOn w:val="a3"/>
    <w:rsid w:val="001E7889"/>
    <w:rPr>
      <w:color w:val="800080"/>
      <w:u w:val="single"/>
    </w:rPr>
  </w:style>
  <w:style w:type="paragraph" w:styleId="aff6">
    <w:name w:val="Body Text Indent"/>
    <w:basedOn w:val="a2"/>
    <w:link w:val="aff7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3"/>
    <w:link w:val="aff6"/>
    <w:rsid w:val="001E7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заг2табл"/>
    <w:basedOn w:val="a2"/>
    <w:rsid w:val="001E7889"/>
    <w:pPr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Cs/>
      <w:szCs w:val="20"/>
      <w:lang w:eastAsia="ru-RU"/>
    </w:rPr>
  </w:style>
  <w:style w:type="paragraph" w:customStyle="1" w:styleId="1c">
    <w:name w:val="заг1табл"/>
    <w:basedOn w:val="a2"/>
    <w:rsid w:val="001E788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57"/>
      <w:jc w:val="center"/>
      <w:textAlignment w:val="baseline"/>
    </w:pPr>
    <w:rPr>
      <w:rFonts w:ascii="Times New Roman" w:eastAsia="Times New Roman" w:hAnsi="Times New Roman" w:cs="Times New Roman"/>
      <w:b/>
      <w:iCs/>
      <w:szCs w:val="20"/>
      <w:lang w:eastAsia="ru-RU"/>
    </w:rPr>
  </w:style>
  <w:style w:type="paragraph" w:customStyle="1" w:styleId="1d">
    <w:name w:val="табл колонка1"/>
    <w:basedOn w:val="EmphasisedText"/>
    <w:rsid w:val="001E7889"/>
    <w:pPr>
      <w:numPr>
        <w:ilvl w:val="12"/>
      </w:numPr>
      <w:spacing w:before="60"/>
    </w:pPr>
    <w:rPr>
      <w:i w:val="0"/>
      <w:iCs/>
      <w:sz w:val="22"/>
      <w:lang w:val="ru-RU"/>
    </w:rPr>
  </w:style>
  <w:style w:type="paragraph" w:customStyle="1" w:styleId="2d">
    <w:name w:val="табл колонка2"/>
    <w:basedOn w:val="EmphasisedText"/>
    <w:rsid w:val="001E7889"/>
    <w:pPr>
      <w:numPr>
        <w:ilvl w:val="12"/>
      </w:numPr>
      <w:spacing w:before="60"/>
      <w:jc w:val="center"/>
    </w:pPr>
    <w:rPr>
      <w:i w:val="0"/>
      <w:iCs/>
      <w:sz w:val="22"/>
    </w:rPr>
  </w:style>
  <w:style w:type="paragraph" w:customStyle="1" w:styleId="38">
    <w:name w:val="табл колонка3"/>
    <w:basedOn w:val="a2"/>
    <w:rsid w:val="001E788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">
    <w:name w:val="табл колонка 4"/>
    <w:basedOn w:val="a2"/>
    <w:rsid w:val="001E7889"/>
    <w:pPr>
      <w:widowControl w:val="0"/>
      <w:numPr>
        <w:numId w:val="10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8">
    <w:name w:val="новый"/>
    <w:basedOn w:val="a"/>
    <w:rsid w:val="001E7889"/>
    <w:pPr>
      <w:widowControl w:val="0"/>
      <w:numPr>
        <w:numId w:val="0"/>
      </w:numPr>
      <w:overflowPunct w:val="0"/>
      <w:autoSpaceDE w:val="0"/>
      <w:autoSpaceDN w:val="0"/>
      <w:adjustRightInd w:val="0"/>
      <w:spacing w:before="60" w:after="0" w:line="240" w:lineRule="auto"/>
      <w:ind w:left="1815"/>
      <w:contextualSpacing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Заголовок таблица"/>
    <w:basedOn w:val="1c"/>
    <w:autoRedefine/>
    <w:rsid w:val="001E7889"/>
    <w:pPr>
      <w:ind w:left="24" w:right="0" w:hanging="24"/>
    </w:pPr>
    <w:rPr>
      <w:szCs w:val="22"/>
    </w:rPr>
  </w:style>
  <w:style w:type="paragraph" w:customStyle="1" w:styleId="affa">
    <w:name w:val="Текст таблица"/>
    <w:basedOn w:val="1d"/>
    <w:rsid w:val="001E7889"/>
    <w:rPr>
      <w:b w:val="0"/>
    </w:rPr>
  </w:style>
  <w:style w:type="paragraph" w:customStyle="1" w:styleId="a1">
    <w:name w:val="Нумерация Таблица"/>
    <w:basedOn w:val="a2"/>
    <w:rsid w:val="001E7889"/>
    <w:pPr>
      <w:widowControl w:val="0"/>
      <w:numPr>
        <w:numId w:val="7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Char">
    <w:name w:val="Текст 2 Char"/>
    <w:basedOn w:val="30"/>
    <w:link w:val="2CharChar"/>
    <w:rsid w:val="001E7889"/>
    <w:pPr>
      <w:keepNext w:val="0"/>
      <w:keepLines w:val="0"/>
      <w:widowControl w:val="0"/>
      <w:overflowPunct w:val="0"/>
      <w:autoSpaceDE w:val="0"/>
      <w:autoSpaceDN w:val="0"/>
      <w:adjustRightInd w:val="0"/>
      <w:spacing w:before="60" w:line="240" w:lineRule="auto"/>
      <w:ind w:left="993" w:hanging="567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eastAsia="ru-RU"/>
    </w:rPr>
  </w:style>
  <w:style w:type="character" w:customStyle="1" w:styleId="2CharChar">
    <w:name w:val="Текст 2 Char Char"/>
    <w:basedOn w:val="31"/>
    <w:link w:val="2Char"/>
    <w:rsid w:val="001E7889"/>
    <w:rPr>
      <w:rFonts w:ascii="Times New Roman" w:eastAsia="Times New Roman" w:hAnsi="Times New Roman" w:cs="Times New Roman"/>
      <w:b w:val="0"/>
      <w:bCs w:val="0"/>
      <w:color w:val="4472C4" w:themeColor="accent1"/>
      <w:sz w:val="24"/>
      <w:szCs w:val="20"/>
      <w:lang w:eastAsia="ru-RU"/>
    </w:rPr>
  </w:style>
  <w:style w:type="paragraph" w:styleId="20">
    <w:name w:val="List 2"/>
    <w:basedOn w:val="a2"/>
    <w:rsid w:val="001E7889"/>
    <w:pPr>
      <w:widowControl w:val="0"/>
      <w:numPr>
        <w:numId w:val="8"/>
      </w:numPr>
      <w:tabs>
        <w:tab w:val="clear" w:pos="1928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Титульный лист 1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e">
    <w:name w:val="Титульный лист 2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39">
    <w:name w:val="Титульный лист 3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4">
    <w:name w:val="Титультый лист 4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2">
    <w:name w:val="Титульный лист 5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61">
    <w:name w:val="Титульный лист 6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71">
    <w:name w:val="Титульный лист 7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1">
    <w:name w:val="Титульный лист 8"/>
    <w:basedOn w:val="a2"/>
    <w:rsid w:val="001E788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Колонтитул 1"/>
    <w:basedOn w:val="a6"/>
    <w:rsid w:val="001E7889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ind w:right="144"/>
      <w:textAlignment w:val="baseline"/>
    </w:pPr>
    <w:rPr>
      <w:rFonts w:ascii="Arial" w:eastAsia="Times New Roman" w:hAnsi="Arial"/>
      <w:b/>
      <w:sz w:val="32"/>
      <w:szCs w:val="20"/>
      <w:lang w:eastAsia="ru-RU"/>
    </w:rPr>
  </w:style>
  <w:style w:type="paragraph" w:customStyle="1" w:styleId="2f">
    <w:name w:val="Колонтитул 2"/>
    <w:basedOn w:val="a6"/>
    <w:rsid w:val="001E7889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jc w:val="righ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a">
    <w:name w:val="Колонтитул 3"/>
    <w:basedOn w:val="a6"/>
    <w:rsid w:val="001E7889"/>
    <w:pPr>
      <w:widowControl w:val="0"/>
      <w:tabs>
        <w:tab w:val="clear" w:pos="4677"/>
        <w:tab w:val="clear" w:pos="935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Address"/>
    <w:basedOn w:val="a2"/>
    <w:link w:val="HTML0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HTML0">
    <w:name w:val="Адрес HTML Знак"/>
    <w:basedOn w:val="a3"/>
    <w:link w:val="HTML"/>
    <w:rsid w:val="001E788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1f0">
    <w:name w:val="Заголовок 1 Приложение"/>
    <w:basedOn w:val="a2"/>
    <w:rsid w:val="001E7889"/>
    <w:pPr>
      <w:widowControl w:val="0"/>
      <w:tabs>
        <w:tab w:val="left" w:pos="425"/>
      </w:tabs>
      <w:overflowPunct w:val="0"/>
      <w:autoSpaceDE w:val="0"/>
      <w:autoSpaceDN w:val="0"/>
      <w:adjustRightInd w:val="0"/>
      <w:spacing w:before="60"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b">
    <w:name w:val="текст"/>
    <w:basedOn w:val="a2"/>
    <w:rsid w:val="001E7889"/>
    <w:pPr>
      <w:widowControl w:val="0"/>
      <w:overflowPunct w:val="0"/>
      <w:autoSpaceDE w:val="0"/>
      <w:autoSpaceDN w:val="0"/>
      <w:adjustRightInd w:val="0"/>
      <w:spacing w:after="6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c">
    <w:name w:val="На одном листе"/>
    <w:basedOn w:val="a2"/>
    <w:rsid w:val="001E7889"/>
    <w:pPr>
      <w:widowControl w:val="0"/>
      <w:overflowPunct w:val="0"/>
      <w:autoSpaceDE w:val="0"/>
      <w:autoSpaceDN w:val="0"/>
      <w:adjustRightInd w:val="0"/>
      <w:spacing w:before="60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d">
    <w:name w:val="Форма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customStyle="1" w:styleId="affe">
    <w:name w:val="реквизиты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f0">
    <w:name w:val="Body Text Indent 2"/>
    <w:basedOn w:val="a2"/>
    <w:link w:val="2f1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ind w:left="709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f1">
    <w:name w:val="Основной текст с отступом 2 Знак"/>
    <w:basedOn w:val="a3"/>
    <w:link w:val="2f0"/>
    <w:rsid w:val="001E7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Текст 1 приложение"/>
    <w:basedOn w:val="1a"/>
    <w:rsid w:val="001E7889"/>
    <w:pPr>
      <w:numPr>
        <w:ilvl w:val="0"/>
      </w:numPr>
      <w:tabs>
        <w:tab w:val="num" w:pos="993"/>
      </w:tabs>
      <w:ind w:left="425" w:hanging="425"/>
    </w:pPr>
  </w:style>
  <w:style w:type="paragraph" w:customStyle="1" w:styleId="afff">
    <w:name w:val="текст резюме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список резюме"/>
    <w:basedOn w:val="1"/>
    <w:rsid w:val="001E7889"/>
    <w:pPr>
      <w:numPr>
        <w:numId w:val="2"/>
      </w:numPr>
    </w:pPr>
  </w:style>
  <w:style w:type="paragraph" w:customStyle="1" w:styleId="1f2">
    <w:name w:val="Заголовок1"/>
    <w:basedOn w:val="a2"/>
    <w:autoRedefine/>
    <w:rsid w:val="001E7889"/>
    <w:pPr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ff0">
    <w:name w:val="Strong"/>
    <w:basedOn w:val="a3"/>
    <w:rsid w:val="001E7889"/>
    <w:rPr>
      <w:b/>
      <w:bCs/>
    </w:rPr>
  </w:style>
  <w:style w:type="paragraph" w:styleId="3b">
    <w:name w:val="List 3"/>
    <w:basedOn w:val="20"/>
    <w:rsid w:val="001E7889"/>
    <w:pPr>
      <w:ind w:left="1701" w:hanging="283"/>
    </w:pPr>
  </w:style>
  <w:style w:type="paragraph" w:customStyle="1" w:styleId="NormalWeb1">
    <w:name w:val="Normal (Web)1"/>
    <w:basedOn w:val="a2"/>
    <w:rsid w:val="001E788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Body Text"/>
    <w:basedOn w:val="a2"/>
    <w:link w:val="afff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ff2">
    <w:name w:val="Основной текст Знак"/>
    <w:basedOn w:val="a3"/>
    <w:link w:val="afff1"/>
    <w:rsid w:val="001E788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ff3">
    <w:name w:val="Заголовки таблиц"/>
    <w:basedOn w:val="a2"/>
    <w:rsid w:val="001E7889"/>
    <w:pPr>
      <w:widowControl w:val="0"/>
      <w:tabs>
        <w:tab w:val="left" w:leader="underscore" w:pos="9639"/>
      </w:tabs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f4">
    <w:name w:val="Таблица предисловия"/>
    <w:basedOn w:val="a2"/>
    <w:rsid w:val="001E7889"/>
    <w:pPr>
      <w:widowControl w:val="0"/>
      <w:tabs>
        <w:tab w:val="left" w:pos="1701"/>
        <w:tab w:val="left" w:pos="9072"/>
      </w:tabs>
      <w:overflowPunct w:val="0"/>
      <w:autoSpaceDE w:val="0"/>
      <w:autoSpaceDN w:val="0"/>
      <w:adjustRightInd w:val="0"/>
      <w:spacing w:before="60" w:after="6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Indent21">
    <w:name w:val="Body Text Indent 21"/>
    <w:basedOn w:val="a2"/>
    <w:rsid w:val="001E7889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284" w:hanging="284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c">
    <w:name w:val="Body Text 3"/>
    <w:basedOn w:val="a2"/>
    <w:link w:val="3d"/>
    <w:rsid w:val="001E7889"/>
    <w:pPr>
      <w:widowControl w:val="0"/>
      <w:overflowPunct w:val="0"/>
      <w:autoSpaceDE w:val="0"/>
      <w:autoSpaceDN w:val="0"/>
      <w:adjustRightInd w:val="0"/>
      <w:spacing w:before="60"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3 Знак"/>
    <w:basedOn w:val="a3"/>
    <w:link w:val="3c"/>
    <w:rsid w:val="001E78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2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text">
    <w:name w:val="Table text"/>
    <w:basedOn w:val="afff1"/>
    <w:rsid w:val="001E7889"/>
    <w:pPr>
      <w:widowControl/>
      <w:overflowPunct/>
      <w:autoSpaceDE/>
      <w:autoSpaceDN/>
      <w:adjustRightInd/>
      <w:spacing w:before="120" w:line="260" w:lineRule="atLeast"/>
      <w:jc w:val="left"/>
      <w:textAlignment w:val="auto"/>
    </w:pPr>
    <w:rPr>
      <w:b w:val="0"/>
      <w:sz w:val="18"/>
      <w:lang w:eastAsia="en-US"/>
    </w:rPr>
  </w:style>
  <w:style w:type="paragraph" w:customStyle="1" w:styleId="Tablebullet">
    <w:name w:val="Table bullet"/>
    <w:basedOn w:val="Tabletext"/>
    <w:rsid w:val="001E7889"/>
    <w:pPr>
      <w:numPr>
        <w:numId w:val="9"/>
      </w:numPr>
      <w:spacing w:line="120" w:lineRule="atLeast"/>
    </w:pPr>
  </w:style>
  <w:style w:type="paragraph" w:customStyle="1" w:styleId="caaieiaie6">
    <w:name w:val="caaieiaie 6"/>
    <w:basedOn w:val="a2"/>
    <w:next w:val="a2"/>
    <w:rsid w:val="001E788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5">
    <w:name w:val="Title"/>
    <w:basedOn w:val="a2"/>
    <w:link w:val="afff6"/>
    <w:qFormat/>
    <w:rsid w:val="001E7889"/>
    <w:pPr>
      <w:spacing w:before="100" w:beforeAutospacing="1" w:after="100" w:afterAutospacing="1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ff6">
    <w:name w:val="Заголовок Знак"/>
    <w:basedOn w:val="a3"/>
    <w:link w:val="afff5"/>
    <w:rsid w:val="001E78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e">
    <w:name w:val="Body Text Indent 3"/>
    <w:basedOn w:val="a2"/>
    <w:link w:val="3f"/>
    <w:rsid w:val="001E7889"/>
    <w:pPr>
      <w:widowControl w:val="0"/>
      <w:overflowPunct w:val="0"/>
      <w:autoSpaceDE w:val="0"/>
      <w:autoSpaceDN w:val="0"/>
      <w:adjustRightInd w:val="0"/>
      <w:spacing w:before="60"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f">
    <w:name w:val="Основной текст с отступом 3 Знак"/>
    <w:basedOn w:val="a3"/>
    <w:link w:val="3e"/>
    <w:rsid w:val="001E78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7">
    <w:name w:val="текст сноски"/>
    <w:basedOn w:val="a2"/>
    <w:rsid w:val="001E788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BodyText21">
    <w:name w:val="Body Text 21"/>
    <w:basedOn w:val="a2"/>
    <w:rsid w:val="001E788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 Заголовок 1 + Междустр.интервал:  полуторный"/>
    <w:basedOn w:val="12"/>
    <w:rsid w:val="001E7889"/>
    <w:pPr>
      <w:widowControl w:val="0"/>
      <w:numPr>
        <w:numId w:val="1"/>
      </w:num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b/>
      <w:bCs/>
      <w:color w:val="auto"/>
      <w:kern w:val="28"/>
      <w:sz w:val="28"/>
      <w:szCs w:val="20"/>
      <w:lang w:eastAsia="ru-RU"/>
    </w:rPr>
  </w:style>
  <w:style w:type="paragraph" w:styleId="afff8">
    <w:name w:val="Document Map"/>
    <w:basedOn w:val="a2"/>
    <w:link w:val="afff9"/>
    <w:rsid w:val="001E7889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Схема документа Знак"/>
    <w:basedOn w:val="a3"/>
    <w:link w:val="afff8"/>
    <w:rsid w:val="001E7889"/>
    <w:rPr>
      <w:rFonts w:ascii="Tahoma" w:eastAsia="Times New Roman" w:hAnsi="Tahoma" w:cs="Tahoma"/>
      <w:sz w:val="16"/>
      <w:szCs w:val="16"/>
      <w:lang w:eastAsia="ru-RU"/>
    </w:rPr>
  </w:style>
  <w:style w:type="paragraph" w:styleId="2f2">
    <w:name w:val="Body Text First Indent 2"/>
    <w:basedOn w:val="aff6"/>
    <w:link w:val="2f3"/>
    <w:rsid w:val="001E7889"/>
    <w:pPr>
      <w:spacing w:after="120"/>
      <w:ind w:left="283" w:firstLine="210"/>
    </w:pPr>
  </w:style>
  <w:style w:type="character" w:customStyle="1" w:styleId="2f3">
    <w:name w:val="Красная строка 2 Знак"/>
    <w:basedOn w:val="aff7"/>
    <w:link w:val="2f2"/>
    <w:rsid w:val="001E78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Heading1">
    <w:name w:val="F_Heading 1"/>
    <w:basedOn w:val="a2"/>
    <w:next w:val="a2"/>
    <w:link w:val="FHeading1Char"/>
    <w:uiPriority w:val="2"/>
    <w:rsid w:val="001F1860"/>
    <w:pPr>
      <w:keepNext/>
      <w:autoSpaceDE w:val="0"/>
      <w:autoSpaceDN w:val="0"/>
      <w:adjustRightInd w:val="0"/>
      <w:spacing w:before="480" w:after="180" w:line="320" w:lineRule="exact"/>
      <w:outlineLvl w:val="0"/>
    </w:pPr>
    <w:rPr>
      <w:rFonts w:ascii="Arial" w:eastAsia="Times New Roman" w:hAnsi="Arial"/>
      <w:b/>
      <w:szCs w:val="24"/>
      <w:lang w:val="en-GB" w:eastAsia="en-GB"/>
    </w:rPr>
  </w:style>
  <w:style w:type="character" w:customStyle="1" w:styleId="FHeading1Char">
    <w:name w:val="F_Heading 1 Char"/>
    <w:basedOn w:val="a3"/>
    <w:link w:val="FHeading1"/>
    <w:uiPriority w:val="2"/>
    <w:rsid w:val="001F1860"/>
    <w:rPr>
      <w:rFonts w:ascii="Arial" w:eastAsia="Times New Roman" w:hAnsi="Arial" w:cs="Arial"/>
      <w:b/>
      <w:szCs w:val="24"/>
      <w:lang w:val="en-GB" w:eastAsia="en-GB"/>
    </w:rPr>
  </w:style>
  <w:style w:type="paragraph" w:styleId="afffa">
    <w:name w:val="Normal (Web)"/>
    <w:basedOn w:val="a2"/>
    <w:uiPriority w:val="99"/>
    <w:unhideWhenUsed/>
    <w:rsid w:val="001F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50">
    <w:name w:val="A5"/>
    <w:uiPriority w:val="99"/>
    <w:rsid w:val="00640285"/>
    <w:rPr>
      <w:rFonts w:cs="MrEavesXLModOTLight"/>
      <w:color w:val="000000"/>
      <w:sz w:val="28"/>
      <w:szCs w:val="28"/>
    </w:rPr>
  </w:style>
  <w:style w:type="paragraph" w:customStyle="1" w:styleId="DocumentTitle">
    <w:name w:val="Document Title"/>
    <w:link w:val="DocumentTitle0"/>
    <w:qFormat/>
    <w:rsid w:val="00CB2FA5"/>
    <w:pPr>
      <w:spacing w:after="360" w:line="240" w:lineRule="auto"/>
    </w:pPr>
    <w:rPr>
      <w:rFonts w:cs="Arial"/>
      <w:color w:val="FFFFFF" w:themeColor="background1"/>
      <w:spacing w:val="-2"/>
      <w:kern w:val="28"/>
      <w:sz w:val="48"/>
      <w:szCs w:val="48"/>
      <w:lang w:val="en-US"/>
    </w:rPr>
  </w:style>
  <w:style w:type="paragraph" w:customStyle="1" w:styleId="DocumentSub-Title">
    <w:name w:val="Document Sub-Title"/>
    <w:basedOn w:val="DocumentTitle"/>
    <w:link w:val="DocumentSub-Title0"/>
    <w:qFormat/>
    <w:rsid w:val="00CB2FA5"/>
    <w:rPr>
      <w:rFonts w:asciiTheme="majorHAnsi" w:hAnsiTheme="majorHAnsi"/>
      <w:sz w:val="36"/>
    </w:rPr>
  </w:style>
  <w:style w:type="character" w:customStyle="1" w:styleId="DocumentTitle0">
    <w:name w:val="Document Title Знак"/>
    <w:basedOn w:val="a3"/>
    <w:link w:val="DocumentTitle"/>
    <w:rsid w:val="00CB2FA5"/>
    <w:rPr>
      <w:rFonts w:cs="Arial"/>
      <w:color w:val="FFFFFF" w:themeColor="background1"/>
      <w:spacing w:val="-2"/>
      <w:kern w:val="28"/>
      <w:sz w:val="48"/>
      <w:szCs w:val="48"/>
      <w:lang w:val="en-US"/>
    </w:rPr>
  </w:style>
  <w:style w:type="paragraph" w:customStyle="1" w:styleId="NumeratedParagraphHeader">
    <w:name w:val="Numerated Paragraph Header"/>
    <w:basedOn w:val="a2"/>
    <w:next w:val="a2"/>
    <w:link w:val="NumeratedParagraphHeader0"/>
    <w:qFormat/>
    <w:rsid w:val="00B958FE"/>
    <w:pPr>
      <w:numPr>
        <w:numId w:val="11"/>
      </w:numPr>
      <w:tabs>
        <w:tab w:val="left" w:pos="567"/>
      </w:tabs>
      <w:spacing w:before="120" w:after="120" w:line="240" w:lineRule="auto"/>
      <w:jc w:val="left"/>
    </w:pPr>
    <w:rPr>
      <w:b/>
      <w:lang w:val="ru-RU"/>
    </w:rPr>
  </w:style>
  <w:style w:type="character" w:customStyle="1" w:styleId="DocumentSub-Title0">
    <w:name w:val="Document Sub-Title Знак"/>
    <w:basedOn w:val="DocumentTitle0"/>
    <w:link w:val="DocumentSub-Title"/>
    <w:rsid w:val="00CB2FA5"/>
    <w:rPr>
      <w:rFonts w:asciiTheme="majorHAnsi" w:hAnsiTheme="majorHAnsi" w:cs="Arial"/>
      <w:color w:val="FFFFFF" w:themeColor="background1"/>
      <w:spacing w:val="-2"/>
      <w:kern w:val="28"/>
      <w:sz w:val="36"/>
      <w:szCs w:val="48"/>
      <w:lang w:val="en-US"/>
    </w:rPr>
  </w:style>
  <w:style w:type="character" w:customStyle="1" w:styleId="NumeratedParagraphHeader0">
    <w:name w:val="Numerated Paragraph Header Знак"/>
    <w:basedOn w:val="a3"/>
    <w:link w:val="NumeratedParagraphHeader"/>
    <w:rsid w:val="00B958FE"/>
    <w:rPr>
      <w:rFonts w:cs="Arial"/>
      <w:b/>
      <w:spacing w:val="-2"/>
    </w:rPr>
  </w:style>
  <w:style w:type="numbering" w:customStyle="1" w:styleId="BasicList">
    <w:name w:val="Basic List"/>
    <w:uiPriority w:val="99"/>
    <w:rsid w:val="002F4F4A"/>
    <w:pPr>
      <w:numPr>
        <w:numId w:val="12"/>
      </w:numPr>
    </w:pPr>
  </w:style>
  <w:style w:type="paragraph" w:customStyle="1" w:styleId="BulletsList">
    <w:name w:val="Bullets List"/>
    <w:basedOn w:val="ac"/>
    <w:link w:val="BulletsList0"/>
    <w:qFormat/>
    <w:rsid w:val="00D555CE"/>
    <w:pPr>
      <w:numPr>
        <w:numId w:val="13"/>
      </w:numPr>
      <w:tabs>
        <w:tab w:val="left" w:pos="567"/>
      </w:tabs>
      <w:ind w:left="567"/>
      <w:jc w:val="left"/>
    </w:pPr>
    <w:rPr>
      <w:lang w:val="ru-RU"/>
    </w:rPr>
  </w:style>
  <w:style w:type="paragraph" w:customStyle="1" w:styleId="1f3">
    <w:name w:val="Верхний колонтитул1"/>
    <w:basedOn w:val="a2"/>
    <w:link w:val="Header"/>
    <w:rsid w:val="009B7594"/>
    <w:pPr>
      <w:tabs>
        <w:tab w:val="left" w:pos="567"/>
      </w:tabs>
    </w:pPr>
    <w:rPr>
      <w:b/>
      <w:color w:val="053868"/>
      <w:sz w:val="28"/>
      <w:szCs w:val="28"/>
    </w:rPr>
  </w:style>
  <w:style w:type="character" w:customStyle="1" w:styleId="ad">
    <w:name w:val="Абзац списка Знак"/>
    <w:basedOn w:val="a3"/>
    <w:link w:val="ac"/>
    <w:uiPriority w:val="34"/>
    <w:rsid w:val="002F4F4A"/>
    <w:rPr>
      <w:rFonts w:cs="Arial"/>
      <w:spacing w:val="-2"/>
      <w:lang w:val="en-US"/>
    </w:rPr>
  </w:style>
  <w:style w:type="character" w:customStyle="1" w:styleId="BulletsList0">
    <w:name w:val="Bullets List Знак"/>
    <w:basedOn w:val="ad"/>
    <w:link w:val="BulletsList"/>
    <w:rsid w:val="00D555CE"/>
    <w:rPr>
      <w:rFonts w:cs="Arial"/>
      <w:spacing w:val="-2"/>
      <w:lang w:val="en-US"/>
    </w:rPr>
  </w:style>
  <w:style w:type="character" w:customStyle="1" w:styleId="Header">
    <w:name w:val="Header Знак"/>
    <w:basedOn w:val="a3"/>
    <w:link w:val="1f3"/>
    <w:rsid w:val="009B7594"/>
    <w:rPr>
      <w:rFonts w:cs="Arial"/>
      <w:b/>
      <w:color w:val="053868"/>
      <w:spacing w:val="-2"/>
      <w:sz w:val="28"/>
      <w:szCs w:val="28"/>
      <w:lang w:val="en-US"/>
    </w:rPr>
  </w:style>
  <w:style w:type="paragraph" w:customStyle="1" w:styleId="ParagraphHeader">
    <w:name w:val="Paragraph Header"/>
    <w:basedOn w:val="NumeratedParagraphHeader"/>
    <w:link w:val="ParagraphHeader0"/>
    <w:qFormat/>
    <w:rsid w:val="00536A7F"/>
    <w:pPr>
      <w:numPr>
        <w:numId w:val="0"/>
      </w:numPr>
    </w:pPr>
  </w:style>
  <w:style w:type="paragraph" w:customStyle="1" w:styleId="RunningHeader">
    <w:name w:val="Running Header"/>
    <w:basedOn w:val="afc"/>
    <w:link w:val="RunningHeader0"/>
    <w:qFormat/>
    <w:rsid w:val="00536A7F"/>
    <w:pPr>
      <w:tabs>
        <w:tab w:val="clear" w:pos="4677"/>
      </w:tabs>
      <w:ind w:right="-108"/>
      <w:jc w:val="right"/>
    </w:pPr>
    <w:rPr>
      <w:rFonts w:asciiTheme="majorHAnsi" w:hAnsiTheme="majorHAnsi" w:cstheme="majorHAnsi"/>
    </w:rPr>
  </w:style>
  <w:style w:type="character" w:customStyle="1" w:styleId="ParagraphHeader0">
    <w:name w:val="Paragraph Header Знак"/>
    <w:basedOn w:val="NumeratedParagraphHeader0"/>
    <w:link w:val="ParagraphHeader"/>
    <w:rsid w:val="00536A7F"/>
    <w:rPr>
      <w:rFonts w:cs="Arial"/>
      <w:b/>
      <w:spacing w:val="-2"/>
    </w:rPr>
  </w:style>
  <w:style w:type="character" w:customStyle="1" w:styleId="afd">
    <w:name w:val="ШД_Верхний колонтитул Знак"/>
    <w:basedOn w:val="a3"/>
    <w:link w:val="afc"/>
    <w:rsid w:val="00536A7F"/>
    <w:rPr>
      <w:rFonts w:ascii="Segoe UI" w:hAnsi="Segoe UI" w:cs="Segoe UI"/>
      <w:color w:val="808080" w:themeColor="background1" w:themeShade="80"/>
      <w:spacing w:val="-2"/>
      <w:kern w:val="28"/>
      <w:sz w:val="18"/>
      <w:szCs w:val="18"/>
      <w:lang w:val="en-US"/>
    </w:rPr>
  </w:style>
  <w:style w:type="character" w:customStyle="1" w:styleId="RunningHeader0">
    <w:name w:val="Running Header Знак"/>
    <w:basedOn w:val="afd"/>
    <w:link w:val="RunningHeader"/>
    <w:rsid w:val="00536A7F"/>
    <w:rPr>
      <w:rFonts w:asciiTheme="majorHAnsi" w:hAnsiTheme="majorHAnsi" w:cstheme="majorHAnsi"/>
      <w:color w:val="808080" w:themeColor="background1" w:themeShade="80"/>
      <w:spacing w:val="-2"/>
      <w:kern w:val="28"/>
      <w:sz w:val="18"/>
      <w:szCs w:val="18"/>
      <w:lang w:val="en-US"/>
    </w:rPr>
  </w:style>
  <w:style w:type="paragraph" w:customStyle="1" w:styleId="s111">
    <w:name w:val="s11 Т Обычн"/>
    <w:basedOn w:val="a2"/>
    <w:link w:val="s112"/>
    <w:rsid w:val="00675430"/>
    <w:pPr>
      <w:keepNext/>
      <w:keepLines/>
      <w:overflowPunct w:val="0"/>
      <w:autoSpaceDE w:val="0"/>
      <w:autoSpaceDN w:val="0"/>
      <w:adjustRightInd w:val="0"/>
      <w:spacing w:before="20" w:after="0" w:line="240" w:lineRule="auto"/>
      <w:jc w:val="left"/>
      <w:textAlignment w:val="baseline"/>
    </w:pPr>
    <w:rPr>
      <w:rFonts w:ascii="Arial" w:eastAsia="Times New Roman" w:hAnsi="Arial" w:cs="Times New Roman"/>
      <w:spacing w:val="0"/>
      <w:sz w:val="20"/>
      <w:lang w:val="ru-RU"/>
    </w:rPr>
  </w:style>
  <w:style w:type="character" w:customStyle="1" w:styleId="s112">
    <w:name w:val="s11 Т Обычн Знак"/>
    <w:link w:val="s111"/>
    <w:locked/>
    <w:rsid w:val="00675430"/>
    <w:rPr>
      <w:rFonts w:ascii="Arial" w:eastAsia="Times New Roman" w:hAnsi="Arial" w:cs="Times New Roman"/>
      <w:sz w:val="20"/>
    </w:rPr>
  </w:style>
  <w:style w:type="table" w:styleId="-1">
    <w:name w:val="Light List Accent 1"/>
    <w:basedOn w:val="a4"/>
    <w:uiPriority w:val="61"/>
    <w:rsid w:val="005D70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afffb">
    <w:name w:val="Revision"/>
    <w:hidden/>
    <w:uiPriority w:val="99"/>
    <w:semiHidden/>
    <w:rsid w:val="00184C46"/>
    <w:pPr>
      <w:spacing w:after="0" w:line="240" w:lineRule="auto"/>
    </w:pPr>
    <w:rPr>
      <w:rFonts w:cs="Arial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YandexDisk\Next%20Consulting\&#1055;&#1056;&#1054;&#1045;&#1050;&#1058;&#1067;\&#1045;&#1074;&#1088;&#1086;&#1093;&#1080;&#1084;\&#1053;&#1072;&#1096;&#1080;%20&#1088;&#1072;&#1073;&#1086;&#1090;&#1099;\&#1096;&#1072;&#1073;&#1083;&#1086;&#1085;&#1099;\4\&#1092;&#1072;&#1081;&#1083;_&#1089;&#1090;&#1080;&#1083;&#1077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974A-AE86-4249-A592-8BFBCCA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файл_стилей</Template>
  <TotalTime>0</TotalTime>
  <Pages>8</Pages>
  <Words>1230</Words>
  <Characters>7016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Харви Оливье \ Olivier  Harvey</dc:creator>
  <cp:lastModifiedBy>Бражкин Евгений Викторович</cp:lastModifiedBy>
  <cp:revision>2</cp:revision>
  <cp:lastPrinted>2018-06-28T15:20:00Z</cp:lastPrinted>
  <dcterms:created xsi:type="dcterms:W3CDTF">2023-01-20T08:56:00Z</dcterms:created>
  <dcterms:modified xsi:type="dcterms:W3CDTF">2023-01-20T08:56:00Z</dcterms:modified>
</cp:coreProperties>
</file>